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095DC40E" w14:textId="0ABCFD0A" w:rsidR="00C732AA" w:rsidRPr="00E83206" w:rsidRDefault="00F448B0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 RS-møte</w:t>
      </w:r>
      <w:r w:rsidR="006C39C7">
        <w:rPr>
          <w:rFonts w:ascii="Verdana" w:hAnsi="Verdana"/>
          <w:b/>
          <w:sz w:val="24"/>
        </w:rPr>
        <w:t xml:space="preserve"> nr.</w:t>
      </w:r>
      <w:r w:rsidR="00A322D8">
        <w:rPr>
          <w:rFonts w:ascii="Verdana" w:hAnsi="Verdana"/>
          <w:b/>
          <w:sz w:val="24"/>
        </w:rPr>
        <w:t>1 201</w:t>
      </w:r>
      <w:r w:rsidR="00AA6734">
        <w:rPr>
          <w:rFonts w:ascii="Verdana" w:hAnsi="Verdana"/>
          <w:b/>
          <w:sz w:val="24"/>
        </w:rPr>
        <w:t>8-20</w:t>
      </w:r>
    </w:p>
    <w:p w14:paraId="6D3710F8" w14:textId="5C8663E7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DD4FE1">
        <w:rPr>
          <w:rFonts w:ascii="Verdana" w:hAnsi="Verdana"/>
          <w:sz w:val="24"/>
        </w:rPr>
        <w:t>Fre</w:t>
      </w:r>
      <w:r w:rsidR="00096E09">
        <w:rPr>
          <w:rFonts w:ascii="Verdana" w:hAnsi="Verdana"/>
          <w:sz w:val="24"/>
        </w:rPr>
        <w:t xml:space="preserve">dag </w:t>
      </w:r>
      <w:r w:rsidR="00AA6734">
        <w:rPr>
          <w:rFonts w:ascii="Verdana" w:hAnsi="Verdana"/>
          <w:sz w:val="24"/>
        </w:rPr>
        <w:t xml:space="preserve">8 </w:t>
      </w:r>
      <w:r w:rsidR="00A322D8">
        <w:rPr>
          <w:rFonts w:ascii="Verdana" w:hAnsi="Verdana"/>
          <w:sz w:val="24"/>
        </w:rPr>
        <w:t>juni – søndag 1</w:t>
      </w:r>
      <w:r w:rsidR="00AA6734">
        <w:rPr>
          <w:rFonts w:ascii="Verdana" w:hAnsi="Verdana"/>
          <w:sz w:val="24"/>
        </w:rPr>
        <w:t>0</w:t>
      </w:r>
      <w:r w:rsidR="00DD4FE1">
        <w:rPr>
          <w:rFonts w:ascii="Verdana" w:hAnsi="Verdana"/>
          <w:sz w:val="24"/>
        </w:rPr>
        <w:t xml:space="preserve"> juni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AA6734">
        <w:rPr>
          <w:rFonts w:ascii="Verdana" w:hAnsi="Verdana"/>
          <w:sz w:val="24"/>
        </w:rPr>
        <w:t>8</w:t>
      </w:r>
    </w:p>
    <w:p w14:paraId="7492E9A9" w14:textId="77777777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900FDD">
        <w:rPr>
          <w:rFonts w:ascii="Verdana" w:hAnsi="Verdana"/>
          <w:sz w:val="24"/>
        </w:rPr>
        <w:t xml:space="preserve">Fredag </w:t>
      </w:r>
    </w:p>
    <w:p w14:paraId="431AE411" w14:textId="6052541E"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AA6734">
        <w:rPr>
          <w:rFonts w:ascii="Verdana" w:hAnsi="Verdana"/>
          <w:sz w:val="24"/>
          <w:szCs w:val="24"/>
        </w:rPr>
        <w:t>Stavanger,</w:t>
      </w:r>
      <w:r w:rsidR="00DD4FE1">
        <w:rPr>
          <w:rFonts w:ascii="Verdana" w:hAnsi="Verdana"/>
          <w:sz w:val="24"/>
          <w:szCs w:val="24"/>
        </w:rPr>
        <w:t xml:space="preserve"> </w:t>
      </w:r>
      <w:proofErr w:type="spellStart"/>
      <w:r w:rsidR="00DD4FE1">
        <w:rPr>
          <w:rFonts w:ascii="Verdana" w:hAnsi="Verdana"/>
          <w:sz w:val="24"/>
          <w:szCs w:val="24"/>
        </w:rPr>
        <w:t>ifm</w:t>
      </w:r>
      <w:proofErr w:type="spellEnd"/>
      <w:r w:rsidR="00DD4FE1">
        <w:rPr>
          <w:rFonts w:ascii="Verdana" w:hAnsi="Verdana"/>
          <w:sz w:val="24"/>
          <w:szCs w:val="24"/>
        </w:rPr>
        <w:t xml:space="preserve"> Strategi konferansen 201</w:t>
      </w:r>
      <w:r w:rsidR="00AA6734">
        <w:rPr>
          <w:rFonts w:ascii="Verdana" w:hAnsi="Verdana"/>
          <w:sz w:val="24"/>
          <w:szCs w:val="24"/>
        </w:rPr>
        <w:t>8</w:t>
      </w:r>
    </w:p>
    <w:p w14:paraId="79AC3AC3" w14:textId="7777777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14:paraId="5F573BD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3C8C0B98" w:rsidR="00273299" w:rsidRPr="00E83206" w:rsidRDefault="003719F5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FD51E6D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46FC28EA" w:rsidR="00111E2C" w:rsidRPr="00E83206" w:rsidRDefault="003719F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30E5261A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7F3A206E" w:rsidR="00111E2C" w:rsidRPr="00E83206" w:rsidRDefault="003719F5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28AE5148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416938AC" w:rsidR="00AA6734" w:rsidRPr="00E83206" w:rsidRDefault="003719F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4F5627B1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F25C2AA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Mads </w:t>
            </w:r>
            <w:proofErr w:type="spellStart"/>
            <w:r>
              <w:rPr>
                <w:rFonts w:ascii="Verdana" w:hAnsi="Verdana"/>
                <w:sz w:val="24"/>
              </w:rPr>
              <w:t>Dahlby</w:t>
            </w:r>
            <w:proofErr w:type="spellEnd"/>
            <w:r>
              <w:rPr>
                <w:rFonts w:ascii="Verdana" w:hAnsi="Verdana"/>
                <w:sz w:val="24"/>
              </w:rPr>
              <w:t xml:space="preserve"> Fremstad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452B8E5F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1196CF4F" w:rsidR="00AA6734" w:rsidRPr="00E83206" w:rsidRDefault="003719F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2097211B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Andrè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27B6D7EB" w:rsidR="00AA6734" w:rsidRPr="00E83206" w:rsidRDefault="003719F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46941715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398297CF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Øystein Snekkerhaugen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30B38B03" w:rsidR="00AA6734" w:rsidRPr="00E83206" w:rsidRDefault="003719F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6AD9D450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Ansatterepr</w:t>
            </w:r>
            <w:proofErr w:type="spellEnd"/>
            <w:r>
              <w:rPr>
                <w:rFonts w:ascii="Verdana" w:hAnsi="Verdana"/>
                <w:sz w:val="24"/>
              </w:rPr>
              <w:t>.</w:t>
            </w:r>
          </w:p>
        </w:tc>
      </w:tr>
      <w:tr w:rsidR="00AA6734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04B73D7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5FA9D235" w:rsidR="00AA6734" w:rsidRPr="006761CB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373D8FAC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38E4282E" w:rsidR="00AA6734" w:rsidRPr="00E83206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Camilla Børresen </w:t>
            </w:r>
            <w:proofErr w:type="spellStart"/>
            <w:r>
              <w:rPr>
                <w:rFonts w:ascii="Verdana" w:hAnsi="Verdana"/>
                <w:sz w:val="24"/>
              </w:rPr>
              <w:t>Tjelflåt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C8B8896" w:rsidR="00AA6734" w:rsidRPr="00E83206" w:rsidRDefault="003719F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AA6734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0183FF04" w:rsidR="00AA6734" w:rsidRPr="00DE37F7" w:rsidRDefault="00DE37F7" w:rsidP="00AA673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Bakke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10F22F79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4FD220F6" w:rsidR="00AA6734" w:rsidRPr="00E83206" w:rsidRDefault="00DE37F7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  <w:tr w:rsidR="00AA6734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2F6C9A03" w:rsidR="00AA6734" w:rsidRPr="00E83206" w:rsidRDefault="003719F5" w:rsidP="00AA6734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AA6734" w:rsidRPr="00E83206" w:rsidRDefault="00AA6734" w:rsidP="00AA6734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AA6734" w:rsidRPr="00E83206" w:rsidRDefault="00AA6734" w:rsidP="00AA6734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34DB86ED" w14:textId="616F7939" w:rsidR="0085744C" w:rsidRDefault="00B376F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85744C" w:rsidRPr="0085744C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6C3068">
        <w:rPr>
          <w:rFonts w:ascii="Verdana" w:hAnsi="Verdana"/>
          <w:b/>
          <w:sz w:val="24"/>
        </w:rPr>
        <w:t>Reg</w:t>
      </w:r>
      <w:r w:rsidR="00AC6743">
        <w:rPr>
          <w:rFonts w:ascii="Verdana" w:hAnsi="Verdana"/>
          <w:b/>
          <w:sz w:val="24"/>
        </w:rPr>
        <w:t>nskap 1. kvartal</w:t>
      </w:r>
      <w:r w:rsidR="00DD4FE1">
        <w:rPr>
          <w:rFonts w:ascii="Verdana" w:hAnsi="Verdana"/>
          <w:b/>
          <w:sz w:val="24"/>
        </w:rPr>
        <w:t xml:space="preserve"> </w:t>
      </w:r>
      <w:r w:rsidR="00DE37F7">
        <w:rPr>
          <w:rFonts w:ascii="Verdana" w:hAnsi="Verdana"/>
          <w:b/>
          <w:sz w:val="24"/>
        </w:rPr>
        <w:t>2018</w:t>
      </w:r>
    </w:p>
    <w:p w14:paraId="2558B14C" w14:textId="5BCBFA24" w:rsidR="00303C72" w:rsidRDefault="00AC674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</w:t>
      </w:r>
      <w:r w:rsidR="00AA6734">
        <w:rPr>
          <w:rFonts w:ascii="Verdana" w:hAnsi="Verdana"/>
          <w:b/>
          <w:sz w:val="24"/>
        </w:rPr>
        <w:t>/18-20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711256">
        <w:rPr>
          <w:rFonts w:ascii="Verdana" w:hAnsi="Verdana"/>
          <w:b/>
          <w:sz w:val="24"/>
        </w:rPr>
        <w:t>F</w:t>
      </w:r>
      <w:r w:rsidR="009E5BB3">
        <w:rPr>
          <w:rFonts w:ascii="Verdana" w:hAnsi="Verdana"/>
          <w:b/>
          <w:sz w:val="24"/>
        </w:rPr>
        <w:t>ullmakte</w:t>
      </w:r>
      <w:r w:rsidR="00303C72">
        <w:rPr>
          <w:rFonts w:ascii="Verdana" w:hAnsi="Verdana"/>
          <w:b/>
          <w:sz w:val="24"/>
        </w:rPr>
        <w:t xml:space="preserve">r og konstituering </w:t>
      </w:r>
    </w:p>
    <w:p w14:paraId="1C467002" w14:textId="1D3CE6D6" w:rsidR="005A687B" w:rsidRDefault="00AC6743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AA6734">
        <w:rPr>
          <w:rFonts w:ascii="Verdana" w:hAnsi="Verdana"/>
          <w:b/>
          <w:sz w:val="24"/>
        </w:rPr>
        <w:t>/18-20</w:t>
      </w:r>
      <w:r w:rsidR="00F51C1F">
        <w:rPr>
          <w:rFonts w:ascii="Verdana" w:hAnsi="Verdana"/>
          <w:b/>
          <w:sz w:val="24"/>
        </w:rPr>
        <w:t xml:space="preserve">: </w:t>
      </w:r>
      <w:proofErr w:type="spellStart"/>
      <w:r w:rsidR="00F51C1F">
        <w:rPr>
          <w:rFonts w:ascii="Verdana" w:hAnsi="Verdana"/>
          <w:b/>
          <w:sz w:val="24"/>
        </w:rPr>
        <w:t>Organisasjonsnormer</w:t>
      </w:r>
      <w:proofErr w:type="spellEnd"/>
      <w:r w:rsidR="00914EB6">
        <w:rPr>
          <w:rFonts w:ascii="Verdana" w:hAnsi="Verdana"/>
          <w:b/>
          <w:sz w:val="24"/>
        </w:rPr>
        <w:t xml:space="preserve"> for 2018</w:t>
      </w:r>
      <w:r w:rsidR="000B4E9B">
        <w:rPr>
          <w:rFonts w:ascii="Verdana" w:hAnsi="Verdana"/>
          <w:b/>
          <w:sz w:val="24"/>
        </w:rPr>
        <w:t>–</w:t>
      </w:r>
      <w:r w:rsidR="00914EB6">
        <w:rPr>
          <w:rFonts w:ascii="Verdana" w:hAnsi="Verdana"/>
          <w:b/>
          <w:sz w:val="24"/>
        </w:rPr>
        <w:t xml:space="preserve"> 2020</w:t>
      </w:r>
    </w:p>
    <w:p w14:paraId="5543CA80" w14:textId="42D30241" w:rsidR="000B4E9B" w:rsidRDefault="00191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DE37F7">
        <w:rPr>
          <w:rFonts w:ascii="Verdana" w:hAnsi="Verdana"/>
          <w:b/>
          <w:sz w:val="24"/>
        </w:rPr>
        <w:t xml:space="preserve">/18-20: </w:t>
      </w:r>
      <w:r w:rsidR="000B4E9B">
        <w:rPr>
          <w:rFonts w:ascii="Verdana" w:hAnsi="Verdana"/>
          <w:b/>
          <w:sz w:val="24"/>
        </w:rPr>
        <w:t>Møteplan for perioden frem til Håndballtinget 201</w:t>
      </w:r>
      <w:r w:rsidR="00914EB6">
        <w:rPr>
          <w:rFonts w:ascii="Verdana" w:hAnsi="Verdana"/>
          <w:b/>
          <w:sz w:val="24"/>
        </w:rPr>
        <w:t>9</w:t>
      </w:r>
    </w:p>
    <w:p w14:paraId="46211F17" w14:textId="5AC551F4" w:rsidR="001A0ECF" w:rsidRDefault="00191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AA6734">
        <w:rPr>
          <w:rFonts w:ascii="Verdana" w:hAnsi="Verdana"/>
          <w:b/>
          <w:sz w:val="24"/>
        </w:rPr>
        <w:t>/18-20</w:t>
      </w:r>
      <w:r w:rsidR="00D6295A">
        <w:rPr>
          <w:rFonts w:ascii="Verdana" w:hAnsi="Verdana"/>
          <w:b/>
          <w:sz w:val="24"/>
        </w:rPr>
        <w:t xml:space="preserve">: </w:t>
      </w:r>
      <w:r w:rsidR="001A0ECF">
        <w:rPr>
          <w:rFonts w:ascii="Verdana" w:hAnsi="Verdana"/>
          <w:b/>
          <w:sz w:val="24"/>
        </w:rPr>
        <w:t>Ledermøte høsten 2018</w:t>
      </w:r>
    </w:p>
    <w:p w14:paraId="130F8E2D" w14:textId="6AFD6222" w:rsidR="001A0ECF" w:rsidRDefault="00191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</w:t>
      </w:r>
      <w:r w:rsidR="001A0ECF">
        <w:rPr>
          <w:rFonts w:ascii="Verdana" w:hAnsi="Verdana"/>
          <w:b/>
          <w:sz w:val="24"/>
        </w:rPr>
        <w:t>/18-20: Godkjenne referater og protokoller</w:t>
      </w:r>
    </w:p>
    <w:p w14:paraId="24BC7F2C" w14:textId="50960E8C" w:rsidR="00D6295A" w:rsidRDefault="00191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</w:t>
      </w:r>
      <w:r w:rsidR="001A0ECF">
        <w:rPr>
          <w:rFonts w:ascii="Verdana" w:hAnsi="Verdana"/>
          <w:b/>
          <w:sz w:val="24"/>
        </w:rPr>
        <w:t>/18-20: Gjennomgang av beslutningsstruktur i NHF</w:t>
      </w:r>
      <w:r w:rsidR="001A0ECF">
        <w:rPr>
          <w:rFonts w:ascii="Verdana" w:hAnsi="Verdana"/>
          <w:b/>
          <w:sz w:val="24"/>
        </w:rPr>
        <w:tab/>
      </w:r>
      <w:r w:rsidR="00AB3A65">
        <w:rPr>
          <w:rFonts w:ascii="Verdana" w:hAnsi="Verdana"/>
          <w:b/>
          <w:sz w:val="24"/>
        </w:rPr>
        <w:t xml:space="preserve"> </w:t>
      </w:r>
    </w:p>
    <w:p w14:paraId="6E677952" w14:textId="77777777"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A643CA" w14:textId="77777777" w:rsidR="009B2245" w:rsidRDefault="009B2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F835FBF" w14:textId="77777777" w:rsidR="00E12C24" w:rsidRPr="00D87988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 xml:space="preserve">Info </w:t>
      </w:r>
      <w:proofErr w:type="gramStart"/>
      <w:r w:rsidRPr="00D87988">
        <w:rPr>
          <w:rFonts w:ascii="Verdana" w:hAnsi="Verdana"/>
          <w:b/>
          <w:sz w:val="24"/>
          <w:u w:val="single"/>
        </w:rPr>
        <w:t>fra :</w:t>
      </w:r>
      <w:proofErr w:type="gramEnd"/>
    </w:p>
    <w:p w14:paraId="3DFCE12D" w14:textId="77777777" w:rsidR="00FD024E" w:rsidRDefault="00FD024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65C5F89" w14:textId="0901A66B" w:rsidR="00096E09" w:rsidRDefault="00AA673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Daglig leder </w:t>
      </w:r>
    </w:p>
    <w:p w14:paraId="7CA2F378" w14:textId="5F51731F" w:rsidR="00DE37F7" w:rsidRDefault="00DE37F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F569C52" w14:textId="0ADA812B" w:rsidR="00AA6734" w:rsidRDefault="00AA673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0C9DBD8" w14:textId="77777777" w:rsidR="00D6295A" w:rsidRDefault="00D6295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B03B57A" w14:textId="77777777" w:rsidR="0003271F" w:rsidRDefault="0003271F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7855D226" w14:textId="77777777"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75F0774" w14:textId="732F731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177B6070" w14:textId="7777777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2E97C1C6" w14:textId="7777777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5F561D8D" w14:textId="77777777" w:rsidR="00AC6743" w:rsidRDefault="00AC6743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F6BEAED" w14:textId="5F4068E0" w:rsidR="00247D5E" w:rsidRDefault="00AA6734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1/18-20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ab/>
      </w:r>
      <w:r w:rsidR="00096E09">
        <w:rPr>
          <w:rFonts w:ascii="Verdana" w:hAnsi="Verdana"/>
          <w:b/>
          <w:sz w:val="22"/>
          <w:szCs w:val="22"/>
        </w:rPr>
        <w:t xml:space="preserve"> </w:t>
      </w:r>
      <w:r w:rsidR="006C3068">
        <w:rPr>
          <w:rFonts w:ascii="Verdana" w:hAnsi="Verdana"/>
          <w:b/>
          <w:sz w:val="22"/>
          <w:szCs w:val="22"/>
        </w:rPr>
        <w:t>Reg</w:t>
      </w:r>
      <w:r w:rsidR="009C149B">
        <w:rPr>
          <w:rFonts w:ascii="Verdana" w:hAnsi="Verdana"/>
          <w:b/>
          <w:sz w:val="22"/>
          <w:szCs w:val="22"/>
        </w:rPr>
        <w:t xml:space="preserve">nskap 1. </w:t>
      </w:r>
      <w:r w:rsidR="00AC6743">
        <w:rPr>
          <w:rFonts w:ascii="Verdana" w:hAnsi="Verdana"/>
          <w:b/>
          <w:sz w:val="22"/>
          <w:szCs w:val="22"/>
        </w:rPr>
        <w:t>kvartal</w:t>
      </w:r>
      <w:r>
        <w:rPr>
          <w:rFonts w:ascii="Verdana" w:hAnsi="Verdana"/>
          <w:b/>
          <w:sz w:val="22"/>
          <w:szCs w:val="22"/>
        </w:rPr>
        <w:t xml:space="preserve"> 2018</w:t>
      </w:r>
    </w:p>
    <w:p w14:paraId="3A2047F6" w14:textId="77777777"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4C1FB34C" w14:textId="5AC50FD2" w:rsidR="009136AB" w:rsidRPr="00DE37F7" w:rsidRDefault="00E6240E" w:rsidP="00E6240E">
      <w:pPr>
        <w:tabs>
          <w:tab w:val="left" w:pos="0"/>
        </w:tabs>
        <w:suppressAutoHyphens/>
        <w:ind w:left="1416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Regnskapet for 1. </w:t>
      </w:r>
      <w:r w:rsidR="00711256">
        <w:rPr>
          <w:rFonts w:ascii="Verdana" w:hAnsi="Verdana"/>
          <w:sz w:val="22"/>
          <w:szCs w:val="22"/>
        </w:rPr>
        <w:t>kvartal</w:t>
      </w:r>
      <w:r>
        <w:rPr>
          <w:rFonts w:ascii="Verdana" w:hAnsi="Verdana"/>
          <w:sz w:val="22"/>
          <w:szCs w:val="22"/>
        </w:rPr>
        <w:t xml:space="preserve"> </w:t>
      </w:r>
      <w:r w:rsidR="003719F5">
        <w:rPr>
          <w:rFonts w:ascii="Verdana" w:hAnsi="Verdana"/>
          <w:sz w:val="22"/>
          <w:szCs w:val="22"/>
        </w:rPr>
        <w:t xml:space="preserve">ble lagt </w:t>
      </w:r>
      <w:r>
        <w:rPr>
          <w:rFonts w:ascii="Verdana" w:hAnsi="Verdana"/>
          <w:sz w:val="22"/>
          <w:szCs w:val="22"/>
        </w:rPr>
        <w:t>f</w:t>
      </w:r>
      <w:r w:rsidR="00FB12A1">
        <w:rPr>
          <w:rFonts w:ascii="Verdana" w:hAnsi="Verdana"/>
          <w:sz w:val="22"/>
          <w:szCs w:val="22"/>
        </w:rPr>
        <w:t>r</w:t>
      </w:r>
      <w:r w:rsidR="003719F5">
        <w:rPr>
          <w:rFonts w:ascii="Verdana" w:hAnsi="Verdana"/>
          <w:sz w:val="22"/>
          <w:szCs w:val="22"/>
        </w:rPr>
        <w:t xml:space="preserve">em til </w:t>
      </w:r>
      <w:proofErr w:type="spellStart"/>
      <w:r w:rsidR="003719F5">
        <w:rPr>
          <w:rFonts w:ascii="Verdana" w:hAnsi="Verdana"/>
          <w:sz w:val="22"/>
          <w:szCs w:val="22"/>
        </w:rPr>
        <w:t>godkjennig</w:t>
      </w:r>
      <w:proofErr w:type="spellEnd"/>
      <w:r w:rsidR="003719F5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Anne Berit </w:t>
      </w:r>
      <w:r w:rsidR="003719F5">
        <w:rPr>
          <w:rFonts w:ascii="Verdana" w:hAnsi="Verdana"/>
          <w:sz w:val="22"/>
          <w:szCs w:val="22"/>
        </w:rPr>
        <w:t>tok</w:t>
      </w:r>
      <w:r w:rsidR="00AC6743">
        <w:rPr>
          <w:rFonts w:ascii="Verdana" w:hAnsi="Verdana"/>
          <w:sz w:val="22"/>
          <w:szCs w:val="22"/>
        </w:rPr>
        <w:t xml:space="preserve"> en gj</w:t>
      </w:r>
      <w:r w:rsidR="003719F5">
        <w:rPr>
          <w:rFonts w:ascii="Verdana" w:hAnsi="Verdana"/>
          <w:sz w:val="22"/>
          <w:szCs w:val="22"/>
        </w:rPr>
        <w:t>ennomgang av rapporten og la</w:t>
      </w:r>
      <w:r w:rsidR="00AC6743">
        <w:rPr>
          <w:rFonts w:ascii="Verdana" w:hAnsi="Verdana"/>
          <w:sz w:val="22"/>
          <w:szCs w:val="22"/>
        </w:rPr>
        <w:t xml:space="preserve"> den frem</w:t>
      </w:r>
      <w:r w:rsidR="0039515A">
        <w:rPr>
          <w:rFonts w:ascii="Verdana" w:hAnsi="Verdana"/>
          <w:sz w:val="22"/>
          <w:szCs w:val="22"/>
        </w:rPr>
        <w:t xml:space="preserve"> med innstilling til godkjenning av</w:t>
      </w:r>
      <w:r w:rsidR="00AC6743">
        <w:rPr>
          <w:rFonts w:ascii="Verdana" w:hAnsi="Verdana"/>
          <w:sz w:val="22"/>
          <w:szCs w:val="22"/>
        </w:rPr>
        <w:t xml:space="preserve"> RS.</w:t>
      </w:r>
      <w:r>
        <w:rPr>
          <w:rFonts w:ascii="Verdana" w:hAnsi="Verdana"/>
          <w:sz w:val="22"/>
          <w:szCs w:val="22"/>
        </w:rPr>
        <w:t xml:space="preserve"> Resultatet </w:t>
      </w:r>
      <w:r w:rsidR="00FB12A1">
        <w:rPr>
          <w:rFonts w:ascii="Verdana" w:hAnsi="Verdana"/>
          <w:sz w:val="22"/>
          <w:szCs w:val="22"/>
        </w:rPr>
        <w:t xml:space="preserve">og en forklaring </w:t>
      </w:r>
      <w:r w:rsidR="003719F5">
        <w:rPr>
          <w:rFonts w:ascii="Verdana" w:hAnsi="Verdana"/>
          <w:sz w:val="22"/>
          <w:szCs w:val="22"/>
        </w:rPr>
        <w:t>var utsendt i forkant av møtet.</w:t>
      </w:r>
    </w:p>
    <w:p w14:paraId="772E5A66" w14:textId="77777777" w:rsidR="00A16109" w:rsidRPr="00792659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484EFB8E" w14:textId="6AD263AF"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1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14:paraId="19156435" w14:textId="77777777"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14:paraId="64B21520" w14:textId="11B50D55" w:rsidR="00E6240E" w:rsidRDefault="00BF6DFA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9136AB">
        <w:rPr>
          <w:rFonts w:ascii="Verdana" w:hAnsi="Verdana"/>
          <w:sz w:val="24"/>
        </w:rPr>
        <w:t xml:space="preserve">gikk gjennom </w:t>
      </w:r>
      <w:r w:rsidR="00E6240E">
        <w:rPr>
          <w:rFonts w:ascii="Verdana" w:hAnsi="Verdana"/>
          <w:sz w:val="24"/>
        </w:rPr>
        <w:t xml:space="preserve">regnskapet for 1. </w:t>
      </w:r>
      <w:r w:rsidR="00AC6743">
        <w:rPr>
          <w:rFonts w:ascii="Verdana" w:hAnsi="Verdana"/>
          <w:sz w:val="24"/>
        </w:rPr>
        <w:t>kvartal</w:t>
      </w:r>
      <w:r w:rsidR="00E6240E">
        <w:rPr>
          <w:rFonts w:ascii="Verdana" w:hAnsi="Verdana"/>
          <w:sz w:val="24"/>
        </w:rPr>
        <w:t>.</w:t>
      </w:r>
    </w:p>
    <w:p w14:paraId="1EE15E98" w14:textId="1013EEC3" w:rsidR="00BF6DFA" w:rsidRPr="00904C6D" w:rsidRDefault="00E6240E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Regnskapet ble godkjent som fremlagt</w:t>
      </w:r>
      <w:r w:rsidR="003719F5">
        <w:rPr>
          <w:rFonts w:ascii="Verdana" w:hAnsi="Verdana"/>
          <w:sz w:val="24"/>
        </w:rPr>
        <w:t xml:space="preserve"> med et resultat som viser kr.</w:t>
      </w:r>
      <w:r w:rsidR="007E70BB">
        <w:rPr>
          <w:rFonts w:ascii="Verdana" w:hAnsi="Verdana"/>
          <w:sz w:val="24"/>
        </w:rPr>
        <w:t>850.000,- d</w:t>
      </w:r>
      <w:r w:rsidR="003719F5">
        <w:rPr>
          <w:rFonts w:ascii="Verdana" w:hAnsi="Verdana"/>
          <w:sz w:val="24"/>
        </w:rPr>
        <w:t>årligere enn budsjett</w:t>
      </w:r>
      <w:r>
        <w:rPr>
          <w:rFonts w:ascii="Verdana" w:hAnsi="Verdana"/>
          <w:sz w:val="24"/>
        </w:rPr>
        <w:t>.</w:t>
      </w:r>
      <w:r w:rsidR="003719F5">
        <w:rPr>
          <w:rFonts w:ascii="Verdana" w:hAnsi="Verdana"/>
          <w:sz w:val="24"/>
        </w:rPr>
        <w:t xml:space="preserve"> </w:t>
      </w:r>
      <w:r w:rsidR="007E70BB">
        <w:rPr>
          <w:rFonts w:ascii="Verdana" w:hAnsi="Verdana"/>
          <w:sz w:val="24"/>
        </w:rPr>
        <w:t xml:space="preserve">Mer på utlønning da regionen nå betaler lønn til alle instruktørene </w:t>
      </w:r>
      <w:proofErr w:type="spellStart"/>
      <w:r w:rsidR="007E70BB">
        <w:rPr>
          <w:rFonts w:ascii="Verdana" w:hAnsi="Verdana"/>
          <w:sz w:val="24"/>
        </w:rPr>
        <w:t>ift</w:t>
      </w:r>
      <w:proofErr w:type="spellEnd"/>
      <w:r w:rsidR="007E70BB">
        <w:rPr>
          <w:rFonts w:ascii="Verdana" w:hAnsi="Verdana"/>
          <w:sz w:val="24"/>
        </w:rPr>
        <w:t xml:space="preserve"> kurs og mer forbruk på reisekostnader.</w:t>
      </w:r>
    </w:p>
    <w:p w14:paraId="46F6AB42" w14:textId="77777777" w:rsidR="00BF6DFA" w:rsidRDefault="00BF6DF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014EC1B" w14:textId="77777777"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DB27537" w14:textId="77777777" w:rsidR="001542B1" w:rsidRDefault="001542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42C04C84" w14:textId="1A9A506B" w:rsidR="009C149B" w:rsidRPr="00F654A2" w:rsidRDefault="00AC674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2</w:t>
      </w:r>
      <w:r w:rsidR="00AA6734">
        <w:rPr>
          <w:rFonts w:ascii="Verdana" w:hAnsi="Verdana"/>
          <w:b/>
          <w:sz w:val="24"/>
        </w:rPr>
        <w:t>/18-20</w:t>
      </w:r>
      <w:r w:rsidR="00711256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711256">
        <w:rPr>
          <w:rFonts w:ascii="Verdana" w:hAnsi="Verdana"/>
          <w:b/>
          <w:sz w:val="24"/>
        </w:rPr>
        <w:t>F</w:t>
      </w:r>
      <w:r w:rsidR="009E5BB3">
        <w:rPr>
          <w:rFonts w:ascii="Verdana" w:hAnsi="Verdana"/>
          <w:b/>
          <w:sz w:val="24"/>
        </w:rPr>
        <w:t>ullmakter</w:t>
      </w:r>
      <w:r w:rsidR="00AA6734">
        <w:rPr>
          <w:rFonts w:ascii="Verdana" w:hAnsi="Verdana"/>
          <w:b/>
          <w:sz w:val="24"/>
        </w:rPr>
        <w:t xml:space="preserve"> i perioden</w:t>
      </w:r>
      <w:r w:rsidR="00F654A2">
        <w:rPr>
          <w:rFonts w:ascii="Verdana" w:hAnsi="Verdana"/>
          <w:b/>
          <w:sz w:val="24"/>
        </w:rPr>
        <w:t xml:space="preserve"> – Prokura og signatur</w:t>
      </w:r>
    </w:p>
    <w:p w14:paraId="66443EB0" w14:textId="77777777"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325E4DD" w14:textId="45F772CA" w:rsidR="009E5BB3" w:rsidRDefault="00711256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</w:t>
      </w:r>
      <w:r w:rsidR="009E5BB3">
        <w:rPr>
          <w:rFonts w:ascii="Verdana" w:hAnsi="Verdana"/>
          <w:sz w:val="24"/>
        </w:rPr>
        <w:t>ølge</w:t>
      </w:r>
      <w:r>
        <w:rPr>
          <w:rFonts w:ascii="Verdana" w:hAnsi="Verdana"/>
          <w:sz w:val="24"/>
        </w:rPr>
        <w:t>nde fullmakter</w:t>
      </w:r>
      <w:r w:rsidR="003719F5">
        <w:rPr>
          <w:rFonts w:ascii="Verdana" w:hAnsi="Verdana"/>
          <w:sz w:val="24"/>
        </w:rPr>
        <w:t xml:space="preserve"> ble lagt </w:t>
      </w:r>
      <w:r w:rsidR="009E5BB3">
        <w:rPr>
          <w:rFonts w:ascii="Verdana" w:hAnsi="Verdana"/>
          <w:sz w:val="24"/>
        </w:rPr>
        <w:t>frem til godkjenning for perioden 201</w:t>
      </w:r>
      <w:r w:rsidR="00AA6734">
        <w:rPr>
          <w:rFonts w:ascii="Verdana" w:hAnsi="Verdana"/>
          <w:sz w:val="24"/>
        </w:rPr>
        <w:t>8</w:t>
      </w:r>
      <w:r w:rsidR="009E5BB3">
        <w:rPr>
          <w:rFonts w:ascii="Verdana" w:hAnsi="Verdana"/>
          <w:sz w:val="24"/>
        </w:rPr>
        <w:t xml:space="preserve"> – 20</w:t>
      </w:r>
      <w:r w:rsidR="00AA6734">
        <w:rPr>
          <w:rFonts w:ascii="Verdana" w:hAnsi="Verdana"/>
          <w:sz w:val="24"/>
        </w:rPr>
        <w:t>20</w:t>
      </w:r>
      <w:r>
        <w:rPr>
          <w:rFonts w:ascii="Verdana" w:hAnsi="Verdana"/>
          <w:sz w:val="24"/>
        </w:rPr>
        <w:t>;</w:t>
      </w:r>
    </w:p>
    <w:p w14:paraId="522E4ECD" w14:textId="65B56327" w:rsidR="00711256" w:rsidRDefault="00711256" w:rsidP="00711256">
      <w:pPr>
        <w:pStyle w:val="Listeavsnitt"/>
        <w:numPr>
          <w:ilvl w:val="0"/>
          <w:numId w:val="28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DL gis fullmakt til disposisjonsrett over regionens bank kontoer</w:t>
      </w:r>
      <w:r w:rsidR="00F654A2">
        <w:rPr>
          <w:rFonts w:ascii="Verdana" w:hAnsi="Verdana"/>
          <w:sz w:val="24"/>
        </w:rPr>
        <w:t xml:space="preserve"> i tråd med §12 Regnskap revisjon budsjett mv - i Lov for region Øst.</w:t>
      </w:r>
    </w:p>
    <w:p w14:paraId="54C045BA" w14:textId="7A477C31" w:rsidR="00711256" w:rsidRDefault="00711256" w:rsidP="00711256">
      <w:pPr>
        <w:pStyle w:val="Listeavsnitt"/>
        <w:numPr>
          <w:ilvl w:val="0"/>
          <w:numId w:val="28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DL gis fullmakt</w:t>
      </w:r>
      <w:r w:rsidR="00F654A2">
        <w:rPr>
          <w:rFonts w:ascii="Verdana" w:hAnsi="Verdana"/>
          <w:sz w:val="24"/>
        </w:rPr>
        <w:t>/prokura</w:t>
      </w:r>
      <w:r>
        <w:rPr>
          <w:rFonts w:ascii="Verdana" w:hAnsi="Verdana"/>
          <w:sz w:val="24"/>
        </w:rPr>
        <w:t xml:space="preserve"> til å tegne for Region Øst i drifts og formalitetssaker</w:t>
      </w:r>
      <w:r w:rsidR="00F654A2">
        <w:rPr>
          <w:rFonts w:ascii="Verdana" w:hAnsi="Verdana"/>
          <w:sz w:val="24"/>
        </w:rPr>
        <w:t>.</w:t>
      </w:r>
    </w:p>
    <w:p w14:paraId="0D791C83" w14:textId="77777777" w:rsidR="00F654A2" w:rsidRPr="00711256" w:rsidRDefault="00F654A2" w:rsidP="00F654A2">
      <w:pPr>
        <w:pStyle w:val="Listeavsnitt"/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3FADCB00" w14:textId="1D946085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Pr="009E5BB3">
        <w:rPr>
          <w:rFonts w:ascii="Verdana" w:hAnsi="Verdana"/>
          <w:b/>
          <w:sz w:val="24"/>
        </w:rPr>
        <w:tab/>
      </w:r>
      <w:r w:rsidR="003719F5">
        <w:rPr>
          <w:rFonts w:ascii="Verdana" w:hAnsi="Verdana"/>
          <w:b/>
          <w:sz w:val="24"/>
        </w:rPr>
        <w:t>RS-</w:t>
      </w:r>
      <w:r w:rsidR="00AC6743">
        <w:rPr>
          <w:rFonts w:ascii="Verdana" w:hAnsi="Verdana"/>
          <w:b/>
          <w:sz w:val="24"/>
        </w:rPr>
        <w:t>vedtak i sak nr. 2</w:t>
      </w:r>
      <w:r w:rsidRPr="009E5BB3">
        <w:rPr>
          <w:rFonts w:ascii="Verdana" w:hAnsi="Verdana"/>
          <w:b/>
          <w:sz w:val="24"/>
        </w:rPr>
        <w:t>:</w:t>
      </w:r>
    </w:p>
    <w:p w14:paraId="095186D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7AF60D1" w14:textId="505F8812" w:rsidR="009E5BB3" w:rsidRDefault="009E5BB3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Styret </w:t>
      </w:r>
      <w:r w:rsidR="00711256">
        <w:rPr>
          <w:rFonts w:ascii="Verdana" w:hAnsi="Verdana"/>
          <w:sz w:val="24"/>
        </w:rPr>
        <w:t>godkjente de fremlagte fullmaktene.</w:t>
      </w:r>
    </w:p>
    <w:p w14:paraId="3E2202EC" w14:textId="77777777"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DA7891F" w14:textId="77777777" w:rsidR="00AC6743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F4977A5" w14:textId="6E1CBF4B" w:rsidR="00D87784" w:rsidRPr="00D87784" w:rsidRDefault="00AC674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D87784" w:rsidRPr="00D87784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9C149B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proofErr w:type="spellStart"/>
      <w:r w:rsidR="00F51C1F">
        <w:rPr>
          <w:rFonts w:ascii="Verdana" w:hAnsi="Verdana"/>
          <w:b/>
          <w:sz w:val="24"/>
        </w:rPr>
        <w:t>Organisasjnsnormer</w:t>
      </w:r>
      <w:proofErr w:type="spellEnd"/>
      <w:r w:rsidR="00F51C1F">
        <w:rPr>
          <w:rFonts w:ascii="Verdana" w:hAnsi="Verdana"/>
          <w:b/>
          <w:sz w:val="24"/>
        </w:rPr>
        <w:t xml:space="preserve"> for region Øst</w:t>
      </w:r>
    </w:p>
    <w:p w14:paraId="207FE3C3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5517C1D" w14:textId="673C3842" w:rsidR="00D87784" w:rsidRDefault="00F51C1F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 til styremøte f</w:t>
      </w:r>
      <w:r w:rsidR="003719F5">
        <w:rPr>
          <w:rFonts w:ascii="Verdana" w:hAnsi="Verdana"/>
          <w:sz w:val="24"/>
        </w:rPr>
        <w:t>ulgte</w:t>
      </w:r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organisasjonsnormene</w:t>
      </w:r>
      <w:proofErr w:type="spellEnd"/>
      <w:r>
        <w:rPr>
          <w:rFonts w:ascii="Verdana" w:hAnsi="Verdana"/>
          <w:sz w:val="24"/>
        </w:rPr>
        <w:t xml:space="preserve"> som ble brukt siste periode – disse </w:t>
      </w:r>
      <w:r w:rsidR="003719F5">
        <w:rPr>
          <w:rFonts w:ascii="Verdana" w:hAnsi="Verdana"/>
          <w:sz w:val="24"/>
        </w:rPr>
        <w:t xml:space="preserve">ble lagt frem </w:t>
      </w:r>
      <w:r w:rsidR="00900FDD">
        <w:rPr>
          <w:rFonts w:ascii="Verdana" w:hAnsi="Verdana"/>
          <w:sz w:val="24"/>
        </w:rPr>
        <w:t>til godkjenning for 201</w:t>
      </w:r>
      <w:r w:rsidR="00AA6734">
        <w:rPr>
          <w:rFonts w:ascii="Verdana" w:hAnsi="Verdana"/>
          <w:sz w:val="24"/>
        </w:rPr>
        <w:t>8-2020</w:t>
      </w:r>
      <w:r>
        <w:rPr>
          <w:rFonts w:ascii="Verdana" w:hAnsi="Verdana"/>
          <w:sz w:val="24"/>
        </w:rPr>
        <w:t xml:space="preserve"> da det ikke er kommer endringer i </w:t>
      </w:r>
      <w:proofErr w:type="spellStart"/>
      <w:r>
        <w:rPr>
          <w:rFonts w:ascii="Verdana" w:hAnsi="Verdana"/>
          <w:sz w:val="24"/>
        </w:rPr>
        <w:t>NHFs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organisasojnsnormer</w:t>
      </w:r>
      <w:proofErr w:type="spellEnd"/>
      <w:r>
        <w:rPr>
          <w:rFonts w:ascii="Verdana" w:hAnsi="Verdana"/>
          <w:sz w:val="24"/>
        </w:rPr>
        <w:t xml:space="preserve"> for perioden.</w:t>
      </w:r>
    </w:p>
    <w:p w14:paraId="0067B425" w14:textId="77777777" w:rsidR="004B10D4" w:rsidRDefault="004B10D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B174792" w14:textId="77777777" w:rsidR="004B10D4" w:rsidRDefault="004B10D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3233300" w14:textId="6E8C22FD" w:rsidR="004B10D4" w:rsidRDefault="004B10D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273EF2" w14:textId="37EE71B0" w:rsidR="001B317D" w:rsidRDefault="001B317D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18C3983" w14:textId="5DFA2985" w:rsidR="001B317D" w:rsidRDefault="001B317D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117BA44" w14:textId="4A3E5D36" w:rsidR="001B317D" w:rsidRDefault="001B317D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2310B84" w14:textId="77777777" w:rsidR="001B317D" w:rsidRDefault="001B317D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C883E48" w14:textId="73DD3CF8"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t>RS-vedtak i</w:t>
      </w:r>
      <w:r w:rsidR="00BC69C3">
        <w:rPr>
          <w:rFonts w:ascii="Verdana" w:hAnsi="Verdana"/>
          <w:b/>
          <w:sz w:val="24"/>
        </w:rPr>
        <w:t xml:space="preserve"> </w:t>
      </w:r>
      <w:r w:rsidRPr="004B6362">
        <w:rPr>
          <w:rFonts w:ascii="Verdana" w:hAnsi="Verdana"/>
          <w:b/>
          <w:sz w:val="24"/>
        </w:rPr>
        <w:t xml:space="preserve">sak nr. </w:t>
      </w:r>
      <w:r w:rsidR="00AC6743">
        <w:rPr>
          <w:rFonts w:ascii="Verdana" w:hAnsi="Verdana"/>
          <w:b/>
          <w:sz w:val="24"/>
        </w:rPr>
        <w:t>3</w:t>
      </w:r>
      <w:r w:rsidRPr="004B6362">
        <w:rPr>
          <w:rFonts w:ascii="Verdana" w:hAnsi="Verdana"/>
          <w:b/>
          <w:sz w:val="24"/>
        </w:rPr>
        <w:t>:</w:t>
      </w:r>
    </w:p>
    <w:p w14:paraId="51CA274D" w14:textId="77777777"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35288F7" w14:textId="43E162D0" w:rsidR="00D87784" w:rsidRDefault="00D87784" w:rsidP="004B63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51C1F">
        <w:rPr>
          <w:rFonts w:ascii="Verdana" w:hAnsi="Verdana"/>
          <w:sz w:val="24"/>
        </w:rPr>
        <w:t>v</w:t>
      </w:r>
      <w:r w:rsidR="00AC6743">
        <w:rPr>
          <w:rFonts w:ascii="Verdana" w:hAnsi="Verdana"/>
          <w:sz w:val="24"/>
        </w:rPr>
        <w:t>e</w:t>
      </w:r>
      <w:r w:rsidR="00F51C1F">
        <w:rPr>
          <w:rFonts w:ascii="Verdana" w:hAnsi="Verdana"/>
          <w:sz w:val="24"/>
        </w:rPr>
        <w:t xml:space="preserve">dtok å videreføre </w:t>
      </w:r>
      <w:proofErr w:type="spellStart"/>
      <w:r w:rsidR="00F51C1F">
        <w:rPr>
          <w:rFonts w:ascii="Verdana" w:hAnsi="Verdana"/>
          <w:sz w:val="24"/>
        </w:rPr>
        <w:t>organisasjonsnormene</w:t>
      </w:r>
      <w:proofErr w:type="spellEnd"/>
      <w:r w:rsidR="00F51C1F">
        <w:rPr>
          <w:rFonts w:ascii="Verdana" w:hAnsi="Verdana"/>
          <w:sz w:val="24"/>
        </w:rPr>
        <w:t xml:space="preserve"> som fremlagt for perioden 201</w:t>
      </w:r>
      <w:r w:rsidR="00900FDD">
        <w:rPr>
          <w:rFonts w:ascii="Verdana" w:hAnsi="Verdana"/>
          <w:sz w:val="24"/>
        </w:rPr>
        <w:t>6 – 2018</w:t>
      </w:r>
      <w:r w:rsidR="00F51C1F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14:paraId="205D5D53" w14:textId="02F5F498" w:rsidR="00F51C1F" w:rsidRDefault="00F51C1F" w:rsidP="004B63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Alle </w:t>
      </w:r>
      <w:proofErr w:type="spellStart"/>
      <w:r>
        <w:rPr>
          <w:rFonts w:ascii="Verdana" w:hAnsi="Verdana"/>
          <w:sz w:val="24"/>
        </w:rPr>
        <w:t>styremdlemmene</w:t>
      </w:r>
      <w:proofErr w:type="spellEnd"/>
      <w:r>
        <w:rPr>
          <w:rFonts w:ascii="Verdana" w:hAnsi="Verdana"/>
          <w:sz w:val="24"/>
        </w:rPr>
        <w:t xml:space="preserve"> </w:t>
      </w:r>
      <w:r w:rsidR="00711256">
        <w:rPr>
          <w:rFonts w:ascii="Verdana" w:hAnsi="Verdana"/>
          <w:sz w:val="24"/>
        </w:rPr>
        <w:t>skr</w:t>
      </w:r>
      <w:r w:rsidR="00AC6743">
        <w:rPr>
          <w:rFonts w:ascii="Verdana" w:hAnsi="Verdana"/>
          <w:sz w:val="24"/>
        </w:rPr>
        <w:t>ev</w:t>
      </w:r>
      <w:r w:rsidR="00711256">
        <w:rPr>
          <w:rFonts w:ascii="Verdana" w:hAnsi="Verdana"/>
          <w:sz w:val="24"/>
        </w:rPr>
        <w:t xml:space="preserve"> under for perioden sammen med t</w:t>
      </w:r>
      <w:r>
        <w:rPr>
          <w:rFonts w:ascii="Verdana" w:hAnsi="Verdana"/>
          <w:sz w:val="24"/>
        </w:rPr>
        <w:t>aushetserklæring</w:t>
      </w:r>
      <w:r w:rsidR="00711256">
        <w:rPr>
          <w:rFonts w:ascii="Verdana" w:hAnsi="Verdana"/>
          <w:sz w:val="24"/>
        </w:rPr>
        <w:t>, for å forplikte seg til at disse blir overholdt</w:t>
      </w:r>
      <w:r>
        <w:rPr>
          <w:rFonts w:ascii="Verdana" w:hAnsi="Verdana"/>
          <w:sz w:val="24"/>
        </w:rPr>
        <w:t>.</w:t>
      </w:r>
    </w:p>
    <w:p w14:paraId="38D1FAB7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28C54E5" w14:textId="02C63D78" w:rsidR="00FB12A1" w:rsidRDefault="00FB12A1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4A96E82" w14:textId="03C49509" w:rsidR="000B4E9B" w:rsidRPr="000B4E9B" w:rsidRDefault="00191245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0B4E9B" w:rsidRPr="000B4E9B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0B4E9B" w:rsidRPr="000B4E9B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0B4E9B" w:rsidRPr="000B4E9B">
        <w:rPr>
          <w:rFonts w:ascii="Verdana" w:hAnsi="Verdana"/>
          <w:b/>
          <w:sz w:val="24"/>
        </w:rPr>
        <w:t>Møteplan for perioden frem til Håndballtinget 201</w:t>
      </w:r>
      <w:r w:rsidR="00AA6734">
        <w:rPr>
          <w:rFonts w:ascii="Verdana" w:hAnsi="Verdana"/>
          <w:b/>
          <w:sz w:val="24"/>
        </w:rPr>
        <w:t>9</w:t>
      </w:r>
    </w:p>
    <w:p w14:paraId="0301648C" w14:textId="77777777"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677AF0E0" w14:textId="12C19FA4" w:rsidR="000B4E9B" w:rsidRDefault="00900FDD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</w:t>
      </w:r>
      <w:r w:rsidR="0039515A">
        <w:rPr>
          <w:rFonts w:ascii="Verdana" w:hAnsi="Verdana"/>
          <w:sz w:val="24"/>
        </w:rPr>
        <w:t>t forslag til</w:t>
      </w:r>
      <w:r w:rsidR="000B4E9B">
        <w:rPr>
          <w:rFonts w:ascii="Verdana" w:hAnsi="Verdana"/>
          <w:sz w:val="24"/>
        </w:rPr>
        <w:t xml:space="preserve"> møteplan </w:t>
      </w:r>
      <w:r w:rsidR="007878E6">
        <w:rPr>
          <w:rFonts w:ascii="Verdana" w:hAnsi="Verdana"/>
          <w:sz w:val="24"/>
        </w:rPr>
        <w:t xml:space="preserve">var </w:t>
      </w:r>
      <w:r>
        <w:rPr>
          <w:rFonts w:ascii="Verdana" w:hAnsi="Verdana"/>
          <w:sz w:val="24"/>
        </w:rPr>
        <w:t>send</w:t>
      </w:r>
      <w:r w:rsidR="007878E6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 ut samm</w:t>
      </w:r>
      <w:r w:rsidR="007307B8">
        <w:rPr>
          <w:rFonts w:ascii="Verdana" w:hAnsi="Verdana"/>
          <w:sz w:val="24"/>
        </w:rPr>
        <w:t>en med innkalling til styremøte.</w:t>
      </w:r>
      <w:r w:rsidR="000B4E9B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Anne Berit og Karin har </w:t>
      </w:r>
      <w:r w:rsidR="000B4E9B">
        <w:rPr>
          <w:rFonts w:ascii="Verdana" w:hAnsi="Verdana"/>
          <w:sz w:val="24"/>
        </w:rPr>
        <w:t>tilpasse</w:t>
      </w:r>
      <w:r>
        <w:rPr>
          <w:rFonts w:ascii="Verdana" w:hAnsi="Verdana"/>
          <w:sz w:val="24"/>
        </w:rPr>
        <w:t>t</w:t>
      </w:r>
      <w:r w:rsidR="000B4E9B">
        <w:rPr>
          <w:rFonts w:ascii="Verdana" w:hAnsi="Verdana"/>
          <w:sz w:val="24"/>
        </w:rPr>
        <w:t xml:space="preserve"> denne til FS og FR møter samt møteplasser i forkant av Håndballtinget. </w:t>
      </w:r>
    </w:p>
    <w:p w14:paraId="7277AD0C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Samtidig sendes det </w:t>
      </w:r>
      <w:r w:rsidR="00900FDD">
        <w:rPr>
          <w:rFonts w:ascii="Verdana" w:hAnsi="Verdana"/>
          <w:sz w:val="24"/>
        </w:rPr>
        <w:t xml:space="preserve">også med </w:t>
      </w:r>
      <w:r>
        <w:rPr>
          <w:rFonts w:ascii="Verdana" w:hAnsi="Verdana"/>
          <w:sz w:val="24"/>
        </w:rPr>
        <w:t>e</w:t>
      </w:r>
      <w:r w:rsidR="0003271F">
        <w:rPr>
          <w:rFonts w:ascii="Verdana" w:hAnsi="Verdana"/>
          <w:sz w:val="24"/>
        </w:rPr>
        <w:t>n ny oppdatert plan for styrets</w:t>
      </w:r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arbeidoppgaver</w:t>
      </w:r>
      <w:proofErr w:type="spellEnd"/>
      <w:r>
        <w:rPr>
          <w:rFonts w:ascii="Verdana" w:hAnsi="Verdana"/>
          <w:sz w:val="24"/>
        </w:rPr>
        <w:t xml:space="preserve"> i perioden: STYRETS RULLERENDE ÅRSLPAN INNENFOR TINGPERIODEN</w:t>
      </w:r>
    </w:p>
    <w:p w14:paraId="743696DF" w14:textId="0DC2E5B7" w:rsidR="000B4E9B" w:rsidRDefault="004B10D4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må også ta stilling til om vi skal planlegge</w:t>
      </w:r>
      <w:r w:rsidR="00FB12A1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for tur til</w:t>
      </w:r>
      <w:r w:rsidR="00FB12A1">
        <w:rPr>
          <w:rFonts w:ascii="Verdana" w:hAnsi="Verdana"/>
          <w:sz w:val="24"/>
        </w:rPr>
        <w:t xml:space="preserve"> herre VM januar 2019 i Danmark, </w:t>
      </w:r>
      <w:proofErr w:type="spellStart"/>
      <w:r w:rsidR="00FB12A1">
        <w:rPr>
          <w:rFonts w:ascii="Verdana" w:hAnsi="Verdana"/>
          <w:sz w:val="24"/>
        </w:rPr>
        <w:t>inkl</w:t>
      </w:r>
      <w:proofErr w:type="spellEnd"/>
      <w:r w:rsidR="00FB12A1">
        <w:rPr>
          <w:rFonts w:ascii="Verdana" w:hAnsi="Verdana"/>
          <w:sz w:val="24"/>
        </w:rPr>
        <w:t xml:space="preserve"> styremøte der.</w:t>
      </w:r>
    </w:p>
    <w:p w14:paraId="5581A850" w14:textId="14169294" w:rsidR="000B4E9B" w:rsidRDefault="00274D14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Styrehonorarer</w:t>
      </w:r>
      <w:r w:rsidR="008244AB">
        <w:rPr>
          <w:rFonts w:ascii="Verdana" w:hAnsi="Verdana"/>
          <w:sz w:val="24"/>
        </w:rPr>
        <w:t>, utregning og fordeling avklares for perioden.</w:t>
      </w:r>
      <w:r>
        <w:rPr>
          <w:rFonts w:ascii="Verdana" w:hAnsi="Verdana"/>
          <w:sz w:val="24"/>
        </w:rPr>
        <w:t xml:space="preserve"> </w:t>
      </w:r>
    </w:p>
    <w:p w14:paraId="216DE47D" w14:textId="77777777" w:rsidR="001B317D" w:rsidRDefault="001B317D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4373601F" w14:textId="77777777" w:rsidR="001B317D" w:rsidRDefault="001B317D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14:paraId="6A22D981" w14:textId="3D201EB5" w:rsidR="000B4E9B" w:rsidRPr="00D6295A" w:rsidRDefault="00F36900" w:rsidP="00F3690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</w:t>
      </w:r>
      <w:r w:rsidR="000B4E9B" w:rsidRPr="00D6295A">
        <w:rPr>
          <w:rFonts w:ascii="Verdana" w:hAnsi="Verdana"/>
          <w:b/>
          <w:sz w:val="24"/>
        </w:rPr>
        <w:t xml:space="preserve">vedtak i sak nr. </w:t>
      </w:r>
      <w:r w:rsidR="00191245">
        <w:rPr>
          <w:rFonts w:ascii="Verdana" w:hAnsi="Verdana"/>
          <w:b/>
          <w:sz w:val="24"/>
        </w:rPr>
        <w:t>4</w:t>
      </w:r>
      <w:r w:rsidR="000B4E9B" w:rsidRPr="00D6295A">
        <w:rPr>
          <w:rFonts w:ascii="Verdana" w:hAnsi="Verdana"/>
          <w:b/>
          <w:sz w:val="24"/>
        </w:rPr>
        <w:t>:</w:t>
      </w:r>
    </w:p>
    <w:p w14:paraId="55FF1EE6" w14:textId="77777777"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751531E" w14:textId="2C0AEE7B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proofErr w:type="spellStart"/>
      <w:r>
        <w:rPr>
          <w:rFonts w:ascii="Verdana" w:hAnsi="Verdana"/>
          <w:sz w:val="24"/>
        </w:rPr>
        <w:t>vetok</w:t>
      </w:r>
      <w:proofErr w:type="spellEnd"/>
      <w:r>
        <w:rPr>
          <w:rFonts w:ascii="Verdana" w:hAnsi="Verdana"/>
          <w:sz w:val="24"/>
        </w:rPr>
        <w:t xml:space="preserve"> møtep</w:t>
      </w:r>
      <w:r w:rsidR="003D474D">
        <w:rPr>
          <w:rFonts w:ascii="Verdana" w:hAnsi="Verdana"/>
          <w:sz w:val="24"/>
        </w:rPr>
        <w:t>lan</w:t>
      </w:r>
      <w:r w:rsidR="007307B8">
        <w:rPr>
          <w:rFonts w:ascii="Verdana" w:hAnsi="Verdana"/>
          <w:sz w:val="24"/>
        </w:rPr>
        <w:t>en</w:t>
      </w:r>
      <w:r>
        <w:rPr>
          <w:rFonts w:ascii="Verdana" w:hAnsi="Verdana"/>
          <w:sz w:val="24"/>
        </w:rPr>
        <w:t xml:space="preserve"> frem til Håndballtinget 201</w:t>
      </w:r>
      <w:r w:rsidR="00AA6734">
        <w:rPr>
          <w:rFonts w:ascii="Verdana" w:hAnsi="Verdana"/>
          <w:sz w:val="24"/>
        </w:rPr>
        <w:t>9</w:t>
      </w:r>
      <w:r>
        <w:rPr>
          <w:rFonts w:ascii="Verdana" w:hAnsi="Verdana"/>
          <w:sz w:val="24"/>
        </w:rPr>
        <w:t xml:space="preserve"> –</w:t>
      </w:r>
    </w:p>
    <w:p w14:paraId="56BE03C0" w14:textId="16E42A02" w:rsidR="007307B8" w:rsidRDefault="00FF3DD6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Som følger:</w:t>
      </w:r>
    </w:p>
    <w:p w14:paraId="2D09B94B" w14:textId="212501E9" w:rsidR="00B5659D" w:rsidRDefault="00B5659D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E04EDB">
        <w:rPr>
          <w:rFonts w:ascii="Verdana" w:hAnsi="Verdana"/>
          <w:b/>
          <w:sz w:val="24"/>
        </w:rPr>
        <w:t>AU</w:t>
      </w:r>
      <w:r>
        <w:rPr>
          <w:rFonts w:ascii="Verdana" w:hAnsi="Verdana"/>
          <w:sz w:val="24"/>
        </w:rPr>
        <w:t>: 20. mars 2019</w:t>
      </w:r>
    </w:p>
    <w:p w14:paraId="0536C4B5" w14:textId="415A3F5C" w:rsidR="00B5659D" w:rsidRDefault="00F36900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E04EDB">
        <w:rPr>
          <w:rFonts w:ascii="Verdana" w:hAnsi="Verdana"/>
          <w:b/>
          <w:sz w:val="24"/>
        </w:rPr>
        <w:t>Forbundsråd møte</w:t>
      </w:r>
      <w:r>
        <w:rPr>
          <w:rFonts w:ascii="Verdana" w:hAnsi="Verdana"/>
          <w:sz w:val="24"/>
        </w:rPr>
        <w:t xml:space="preserve"> 24. </w:t>
      </w:r>
      <w:proofErr w:type="spellStart"/>
      <w:r>
        <w:rPr>
          <w:rFonts w:ascii="Verdana" w:hAnsi="Verdana"/>
          <w:sz w:val="24"/>
        </w:rPr>
        <w:t>aug</w:t>
      </w:r>
      <w:proofErr w:type="spellEnd"/>
      <w:r>
        <w:rPr>
          <w:rFonts w:ascii="Verdana" w:hAnsi="Verdana"/>
          <w:sz w:val="24"/>
        </w:rPr>
        <w:t xml:space="preserve"> – her stiller Svein Storjord</w:t>
      </w:r>
    </w:p>
    <w:p w14:paraId="056AA345" w14:textId="77777777" w:rsidR="00E04EDB" w:rsidRDefault="00E04ED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E072BF3" w14:textId="0E8E554A" w:rsidR="001A0ECF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E04EDB">
        <w:rPr>
          <w:rFonts w:ascii="Verdana" w:hAnsi="Verdana"/>
          <w:b/>
          <w:sz w:val="24"/>
        </w:rPr>
        <w:t>RS møter</w:t>
      </w:r>
      <w:r>
        <w:rPr>
          <w:rFonts w:ascii="Verdana" w:hAnsi="Verdana"/>
          <w:sz w:val="24"/>
        </w:rPr>
        <w:t>:</w:t>
      </w:r>
      <w:r w:rsidR="007307B8">
        <w:rPr>
          <w:rFonts w:ascii="Verdana" w:hAnsi="Verdana"/>
          <w:sz w:val="24"/>
        </w:rPr>
        <w:t xml:space="preserve"> </w:t>
      </w:r>
      <w:r w:rsidR="001800A4">
        <w:rPr>
          <w:rFonts w:ascii="Verdana" w:hAnsi="Verdana"/>
          <w:sz w:val="24"/>
        </w:rPr>
        <w:t>8</w:t>
      </w:r>
      <w:r w:rsidR="00E625D5">
        <w:rPr>
          <w:rFonts w:ascii="Verdana" w:hAnsi="Verdana"/>
          <w:sz w:val="24"/>
        </w:rPr>
        <w:t>.-1</w:t>
      </w:r>
      <w:r w:rsidR="00FB12A1">
        <w:rPr>
          <w:rFonts w:ascii="Verdana" w:hAnsi="Verdana"/>
          <w:sz w:val="24"/>
        </w:rPr>
        <w:t>0</w:t>
      </w:r>
      <w:r w:rsidR="00E625D5">
        <w:rPr>
          <w:rFonts w:ascii="Verdana" w:hAnsi="Verdana"/>
          <w:sz w:val="24"/>
        </w:rPr>
        <w:t>.juni</w:t>
      </w:r>
      <w:r w:rsidR="00FB12A1">
        <w:rPr>
          <w:rFonts w:ascii="Verdana" w:hAnsi="Verdana"/>
          <w:sz w:val="24"/>
        </w:rPr>
        <w:t xml:space="preserve"> på </w:t>
      </w:r>
      <w:proofErr w:type="spellStart"/>
      <w:r w:rsidR="00FB12A1">
        <w:rPr>
          <w:rFonts w:ascii="Verdana" w:hAnsi="Verdana"/>
          <w:sz w:val="24"/>
        </w:rPr>
        <w:t>Strategikonf</w:t>
      </w:r>
      <w:proofErr w:type="spellEnd"/>
      <w:r w:rsidR="00FB12A1">
        <w:rPr>
          <w:rFonts w:ascii="Verdana" w:hAnsi="Verdana"/>
          <w:sz w:val="24"/>
        </w:rPr>
        <w:t>.</w:t>
      </w:r>
      <w:r w:rsidR="00E625D5">
        <w:rPr>
          <w:rFonts w:ascii="Verdana" w:hAnsi="Verdana"/>
          <w:sz w:val="24"/>
        </w:rPr>
        <w:t xml:space="preserve"> / </w:t>
      </w:r>
    </w:p>
    <w:p w14:paraId="4BBC37AB" w14:textId="608C2AB0" w:rsidR="00B5659D" w:rsidRDefault="00B5659D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28.aug</w:t>
      </w:r>
      <w:r w:rsidR="001A0ECF">
        <w:rPr>
          <w:rFonts w:ascii="Verdana" w:hAnsi="Verdana"/>
          <w:sz w:val="24"/>
        </w:rPr>
        <w:t>/</w:t>
      </w:r>
      <w:r>
        <w:rPr>
          <w:rFonts w:ascii="Verdana" w:hAnsi="Verdana"/>
          <w:sz w:val="24"/>
        </w:rPr>
        <w:t>15.okt / 4.des</w:t>
      </w:r>
      <w:r w:rsidR="001A0ECF">
        <w:rPr>
          <w:rFonts w:ascii="Verdana" w:hAnsi="Verdana"/>
          <w:sz w:val="24"/>
        </w:rPr>
        <w:t xml:space="preserve"> m/julemat hos Anne B. og møte og bo på Scandic Brennmoen</w:t>
      </w:r>
      <w:r>
        <w:rPr>
          <w:rFonts w:ascii="Verdana" w:hAnsi="Verdana"/>
          <w:sz w:val="24"/>
        </w:rPr>
        <w:t xml:space="preserve"> / VM i jan</w:t>
      </w:r>
      <w:r w:rsidR="00F36900">
        <w:rPr>
          <w:rFonts w:ascii="Verdana" w:hAnsi="Verdana"/>
          <w:sz w:val="24"/>
        </w:rPr>
        <w:t xml:space="preserve"> 2019</w:t>
      </w:r>
      <w:r>
        <w:rPr>
          <w:rFonts w:ascii="Verdana" w:hAnsi="Verdana"/>
          <w:sz w:val="24"/>
        </w:rPr>
        <w:t xml:space="preserve"> / 28. mars / 30</w:t>
      </w:r>
      <w:r w:rsidR="00E625D5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april</w:t>
      </w:r>
    </w:p>
    <w:p w14:paraId="62C4F84D" w14:textId="77777777" w:rsidR="00F36900" w:rsidRDefault="00F36900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28371AF" w14:textId="147EAB5E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E04EDB">
        <w:rPr>
          <w:rFonts w:ascii="Verdana" w:hAnsi="Verdana"/>
          <w:b/>
          <w:sz w:val="24"/>
        </w:rPr>
        <w:t xml:space="preserve">Klubb leder </w:t>
      </w:r>
      <w:proofErr w:type="spellStart"/>
      <w:proofErr w:type="gramStart"/>
      <w:r w:rsidRPr="00E04EDB">
        <w:rPr>
          <w:rFonts w:ascii="Verdana" w:hAnsi="Verdana"/>
          <w:b/>
          <w:sz w:val="24"/>
        </w:rPr>
        <w:t>møte</w:t>
      </w:r>
      <w:r>
        <w:rPr>
          <w:rFonts w:ascii="Verdana" w:hAnsi="Verdana"/>
          <w:sz w:val="24"/>
        </w:rPr>
        <w:t>:</w:t>
      </w:r>
      <w:r w:rsidR="004B10D4">
        <w:rPr>
          <w:rFonts w:ascii="Verdana" w:hAnsi="Verdana"/>
          <w:sz w:val="24"/>
        </w:rPr>
        <w:t>torsdag</w:t>
      </w:r>
      <w:proofErr w:type="spellEnd"/>
      <w:proofErr w:type="gramEnd"/>
      <w:r w:rsidR="004B10D4">
        <w:rPr>
          <w:rFonts w:ascii="Verdana" w:hAnsi="Verdana"/>
          <w:sz w:val="24"/>
        </w:rPr>
        <w:t xml:space="preserve"> 4. april 2019</w:t>
      </w:r>
    </w:p>
    <w:p w14:paraId="27AD1CE5" w14:textId="4EADBE65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E04EDB">
        <w:rPr>
          <w:rFonts w:ascii="Verdana" w:hAnsi="Verdana"/>
          <w:b/>
          <w:sz w:val="24"/>
        </w:rPr>
        <w:t>Delegat møte</w:t>
      </w:r>
      <w:r>
        <w:rPr>
          <w:rFonts w:ascii="Verdana" w:hAnsi="Verdana"/>
          <w:sz w:val="24"/>
        </w:rPr>
        <w:t>:</w:t>
      </w:r>
      <w:r w:rsidR="004B10D4">
        <w:rPr>
          <w:rFonts w:ascii="Verdana" w:hAnsi="Verdana"/>
          <w:sz w:val="24"/>
        </w:rPr>
        <w:t xml:space="preserve"> torsdag 4.</w:t>
      </w:r>
      <w:r w:rsidR="00B5659D">
        <w:rPr>
          <w:rFonts w:ascii="Verdana" w:hAnsi="Verdana"/>
          <w:sz w:val="24"/>
        </w:rPr>
        <w:t xml:space="preserve"> </w:t>
      </w:r>
      <w:r w:rsidR="004B10D4">
        <w:rPr>
          <w:rFonts w:ascii="Verdana" w:hAnsi="Verdana"/>
          <w:sz w:val="24"/>
        </w:rPr>
        <w:t>april 2019</w:t>
      </w:r>
    </w:p>
    <w:p w14:paraId="0080223A" w14:textId="77777777" w:rsidR="00B5659D" w:rsidRDefault="00B5659D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73A3A42" w14:textId="2F24ECC5"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E04EDB">
        <w:rPr>
          <w:rFonts w:ascii="Verdana" w:hAnsi="Verdana"/>
          <w:b/>
          <w:sz w:val="24"/>
        </w:rPr>
        <w:t>Håndballtinget</w:t>
      </w:r>
      <w:r>
        <w:rPr>
          <w:rFonts w:ascii="Verdana" w:hAnsi="Verdana"/>
          <w:sz w:val="24"/>
        </w:rPr>
        <w:t xml:space="preserve">: </w:t>
      </w:r>
      <w:r w:rsidR="00B5659D">
        <w:rPr>
          <w:rFonts w:ascii="Verdana" w:hAnsi="Verdana"/>
          <w:sz w:val="24"/>
        </w:rPr>
        <w:t>10</w:t>
      </w:r>
      <w:r w:rsidR="00E625D5">
        <w:rPr>
          <w:rFonts w:ascii="Verdana" w:hAnsi="Verdana"/>
          <w:sz w:val="24"/>
        </w:rPr>
        <w:t>.-</w:t>
      </w:r>
      <w:r w:rsidR="00B5659D">
        <w:rPr>
          <w:rFonts w:ascii="Verdana" w:hAnsi="Verdana"/>
          <w:sz w:val="24"/>
        </w:rPr>
        <w:t>12. Mai 2019 Sandefjord</w:t>
      </w:r>
    </w:p>
    <w:p w14:paraId="32E83E42" w14:textId="77777777" w:rsidR="008244AB" w:rsidRDefault="008244A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5147971" w14:textId="709A6A6C" w:rsidR="008244AB" w:rsidRDefault="008244A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Styrehonorarer fordeles etter samme prinsipper som tidligere styreperioder. Et fast beløp for sesongen og resten fordeles etter oppmøte andeler.</w:t>
      </w:r>
    </w:p>
    <w:p w14:paraId="4FD9D13D" w14:textId="77777777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23CF423" w14:textId="15477235"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0F50C41" w14:textId="01E7208A" w:rsidR="001800A4" w:rsidRDefault="001800A4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AD8038F" w14:textId="77777777" w:rsidR="004866D6" w:rsidRDefault="004866D6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3494FAB" w14:textId="77777777" w:rsidR="00191245" w:rsidRDefault="00191245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C3ED853" w14:textId="7D7DFF2C" w:rsidR="001B317D" w:rsidRDefault="00191245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5</w:t>
      </w:r>
      <w:r w:rsidR="00D6295A" w:rsidRPr="00D6295A">
        <w:rPr>
          <w:rFonts w:ascii="Verdana" w:hAnsi="Verdana"/>
          <w:b/>
          <w:sz w:val="24"/>
        </w:rPr>
        <w:t>/1</w:t>
      </w:r>
      <w:r w:rsidR="00AA6734">
        <w:rPr>
          <w:rFonts w:ascii="Verdana" w:hAnsi="Verdana"/>
          <w:b/>
          <w:sz w:val="24"/>
        </w:rPr>
        <w:t>8-20</w:t>
      </w:r>
      <w:r w:rsidR="00D6295A" w:rsidRPr="00D6295A">
        <w:rPr>
          <w:rFonts w:ascii="Verdana" w:hAnsi="Verdana"/>
          <w:b/>
          <w:sz w:val="24"/>
        </w:rPr>
        <w:t>:</w:t>
      </w:r>
      <w:r w:rsidR="00AA6734">
        <w:rPr>
          <w:rFonts w:ascii="Verdana" w:hAnsi="Verdana"/>
          <w:b/>
          <w:sz w:val="24"/>
        </w:rPr>
        <w:tab/>
      </w:r>
      <w:r w:rsidR="001B317D">
        <w:rPr>
          <w:rFonts w:ascii="Verdana" w:hAnsi="Verdana"/>
          <w:b/>
          <w:sz w:val="24"/>
        </w:rPr>
        <w:t>Ledermøte høsten 2018</w:t>
      </w:r>
    </w:p>
    <w:p w14:paraId="6C540B56" w14:textId="68612F50" w:rsidR="00D6295A" w:rsidRPr="001800A4" w:rsidRDefault="00B347BE" w:rsidP="001B317D">
      <w:pPr>
        <w:tabs>
          <w:tab w:val="left" w:pos="0"/>
        </w:tabs>
        <w:suppressAutoHyphens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6F43CCB6" w14:textId="49FAE0D3" w:rsidR="0003271F" w:rsidRDefault="004866D6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Ref</w:t>
      </w:r>
      <w:proofErr w:type="spellEnd"/>
      <w:r>
        <w:rPr>
          <w:rFonts w:ascii="Verdana" w:hAnsi="Verdana"/>
          <w:sz w:val="24"/>
        </w:rPr>
        <w:t xml:space="preserve"> til dia</w:t>
      </w:r>
      <w:r w:rsidR="001B317D">
        <w:rPr>
          <w:rFonts w:ascii="Verdana" w:hAnsi="Verdana"/>
          <w:sz w:val="24"/>
        </w:rPr>
        <w:t>log på regionstinget om å finne andre møteplasser for klubbenes ledere.</w:t>
      </w:r>
    </w:p>
    <w:p w14:paraId="4CD0020F" w14:textId="0579A932" w:rsidR="001B317D" w:rsidRDefault="004866D6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diskuterte om </w:t>
      </w:r>
      <w:r w:rsidR="001B317D">
        <w:rPr>
          <w:rFonts w:ascii="Verdana" w:hAnsi="Verdana"/>
          <w:sz w:val="24"/>
        </w:rPr>
        <w:t xml:space="preserve">RØ </w:t>
      </w:r>
      <w:r>
        <w:rPr>
          <w:rFonts w:ascii="Verdana" w:hAnsi="Verdana"/>
          <w:sz w:val="24"/>
        </w:rPr>
        <w:t xml:space="preserve">skal </w:t>
      </w:r>
      <w:r w:rsidR="001B317D">
        <w:rPr>
          <w:rFonts w:ascii="Verdana" w:hAnsi="Verdana"/>
          <w:sz w:val="24"/>
        </w:rPr>
        <w:t xml:space="preserve">invitere til et ledermøte </w:t>
      </w:r>
      <w:proofErr w:type="spellStart"/>
      <w:r w:rsidR="001B317D">
        <w:rPr>
          <w:rFonts w:ascii="Verdana" w:hAnsi="Verdana"/>
          <w:sz w:val="24"/>
        </w:rPr>
        <w:t>ifm</w:t>
      </w:r>
      <w:proofErr w:type="spellEnd"/>
      <w:r w:rsidR="001B317D">
        <w:rPr>
          <w:rFonts w:ascii="Verdana" w:hAnsi="Verdana"/>
          <w:sz w:val="24"/>
        </w:rPr>
        <w:t xml:space="preserve"> Møbelringen Cup i </w:t>
      </w:r>
      <w:proofErr w:type="spellStart"/>
      <w:r w:rsidR="001B317D">
        <w:rPr>
          <w:rFonts w:ascii="Verdana" w:hAnsi="Verdana"/>
          <w:sz w:val="24"/>
        </w:rPr>
        <w:t>nov</w:t>
      </w:r>
      <w:r>
        <w:rPr>
          <w:rFonts w:ascii="Verdana" w:hAnsi="Verdana"/>
          <w:sz w:val="24"/>
        </w:rPr>
        <w:t>dember</w:t>
      </w:r>
      <w:proofErr w:type="spellEnd"/>
      <w:r>
        <w:rPr>
          <w:rFonts w:ascii="Verdana" w:hAnsi="Verdana"/>
          <w:sz w:val="24"/>
        </w:rPr>
        <w:t xml:space="preserve"> 2018.</w:t>
      </w:r>
      <w:r w:rsidR="001B317D">
        <w:rPr>
          <w:rFonts w:ascii="Verdana" w:hAnsi="Verdana"/>
          <w:sz w:val="24"/>
        </w:rPr>
        <w:t xml:space="preserve"> Regionen er </w:t>
      </w:r>
      <w:r>
        <w:rPr>
          <w:rFonts w:ascii="Verdana" w:hAnsi="Verdana"/>
          <w:sz w:val="24"/>
        </w:rPr>
        <w:t xml:space="preserve">da </w:t>
      </w:r>
      <w:r w:rsidR="001B317D">
        <w:rPr>
          <w:rFonts w:ascii="Verdana" w:hAnsi="Verdana"/>
          <w:sz w:val="24"/>
        </w:rPr>
        <w:t xml:space="preserve">arrangør i Telenor Arena og en samling kan avsluttes med å se </w:t>
      </w:r>
      <w:r>
        <w:rPr>
          <w:rFonts w:ascii="Verdana" w:hAnsi="Verdana"/>
          <w:sz w:val="24"/>
        </w:rPr>
        <w:t>landslags</w:t>
      </w:r>
      <w:r w:rsidR="001B317D">
        <w:rPr>
          <w:rFonts w:ascii="Verdana" w:hAnsi="Verdana"/>
          <w:sz w:val="24"/>
        </w:rPr>
        <w:t>jentene spille kamp i Arenaen.</w:t>
      </w:r>
    </w:p>
    <w:p w14:paraId="0FBC3403" w14:textId="77777777" w:rsidR="004866D6" w:rsidRDefault="001B317D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Tema som kan være aktuelt </w:t>
      </w:r>
      <w:r w:rsidR="00B02A9D">
        <w:rPr>
          <w:rFonts w:ascii="Verdana" w:hAnsi="Verdana"/>
          <w:sz w:val="24"/>
        </w:rPr>
        <w:t xml:space="preserve">er: organisasjonen NHF – hva skjer hvor- strategi og møteplasser. </w:t>
      </w:r>
    </w:p>
    <w:p w14:paraId="0B5F4313" w14:textId="740C1CDD" w:rsidR="001B317D" w:rsidRDefault="00B02A9D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Hvem kan være aktuell </w:t>
      </w:r>
      <w:r w:rsidR="001B317D">
        <w:rPr>
          <w:rFonts w:ascii="Verdana" w:hAnsi="Verdana"/>
          <w:sz w:val="24"/>
        </w:rPr>
        <w:t>til å ha et innlegg for klubbene våre?</w:t>
      </w:r>
    </w:p>
    <w:p w14:paraId="4519C969" w14:textId="77777777" w:rsidR="004866D6" w:rsidRDefault="004866D6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19C6E0A" w14:textId="4E0E64AA" w:rsidR="00D6295A" w:rsidRPr="00D6295A" w:rsidRDefault="004866D6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7307B8">
        <w:rPr>
          <w:rFonts w:ascii="Verdana" w:hAnsi="Verdana"/>
          <w:b/>
          <w:sz w:val="24"/>
        </w:rPr>
        <w:t xml:space="preserve">vedtak i sak nr. </w:t>
      </w:r>
      <w:r w:rsidR="00191245">
        <w:rPr>
          <w:rFonts w:ascii="Verdana" w:hAnsi="Verdana"/>
          <w:b/>
          <w:sz w:val="24"/>
        </w:rPr>
        <w:t>5</w:t>
      </w:r>
      <w:r w:rsidR="00D6295A" w:rsidRPr="00D6295A">
        <w:rPr>
          <w:rFonts w:ascii="Verdana" w:hAnsi="Verdana"/>
          <w:b/>
          <w:sz w:val="24"/>
        </w:rPr>
        <w:t>:</w:t>
      </w:r>
    </w:p>
    <w:p w14:paraId="393626C9" w14:textId="77777777"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3E44B0D" w14:textId="35F5EBC4" w:rsidR="001B317D" w:rsidRDefault="00D6295A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at region Øst </w:t>
      </w:r>
      <w:r w:rsidR="00AB3A65">
        <w:rPr>
          <w:rFonts w:ascii="Verdana" w:hAnsi="Verdana"/>
          <w:sz w:val="24"/>
        </w:rPr>
        <w:t xml:space="preserve">bruker </w:t>
      </w:r>
      <w:r w:rsidR="001B317D">
        <w:rPr>
          <w:rFonts w:ascii="Verdana" w:hAnsi="Verdana"/>
          <w:sz w:val="24"/>
        </w:rPr>
        <w:t xml:space="preserve">Møbelringen cup som ramme for å invitere klubbledere til samling. </w:t>
      </w:r>
    </w:p>
    <w:p w14:paraId="0B948704" w14:textId="57031152" w:rsidR="001800A4" w:rsidRDefault="001B317D" w:rsidP="00AB3A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Gjennomføring </w:t>
      </w:r>
      <w:r w:rsidR="00B02A9D">
        <w:rPr>
          <w:rFonts w:ascii="Verdana" w:hAnsi="Verdana"/>
          <w:sz w:val="24"/>
        </w:rPr>
        <w:t>en av kampdagene og avsluttes med å se på kamp i Telenor Arena.</w:t>
      </w:r>
    </w:p>
    <w:p w14:paraId="041237DB" w14:textId="56827E1D" w:rsidR="00A90BA8" w:rsidRDefault="001B317D" w:rsidP="00B02A9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color w:val="FF0000"/>
          <w:sz w:val="24"/>
        </w:rPr>
      </w:pPr>
      <w:r>
        <w:rPr>
          <w:rFonts w:ascii="Verdana" w:hAnsi="Verdana"/>
          <w:sz w:val="24"/>
        </w:rPr>
        <w:t xml:space="preserve">I tillegg inviteres </w:t>
      </w:r>
      <w:proofErr w:type="spellStart"/>
      <w:r>
        <w:rPr>
          <w:rFonts w:ascii="Verdana" w:hAnsi="Verdana"/>
          <w:sz w:val="24"/>
        </w:rPr>
        <w:t>presideneten</w:t>
      </w:r>
      <w:proofErr w:type="spellEnd"/>
      <w:r>
        <w:rPr>
          <w:rFonts w:ascii="Verdana" w:hAnsi="Verdana"/>
          <w:sz w:val="24"/>
        </w:rPr>
        <w:t xml:space="preserve"> til å snakke til våre ledere</w:t>
      </w:r>
      <w:r w:rsidR="00B02A9D">
        <w:rPr>
          <w:rFonts w:ascii="Verdana" w:hAnsi="Verdana"/>
          <w:sz w:val="24"/>
        </w:rPr>
        <w:t>- Karin tar kontakt med presidenten.</w:t>
      </w:r>
    </w:p>
    <w:p w14:paraId="2D8B19E3" w14:textId="6DA2B47C" w:rsidR="00A90BA8" w:rsidRDefault="00A90BA8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DE92656" w14:textId="2DBD1E11" w:rsidR="00274D14" w:rsidRDefault="00274D14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4B373FF3" w14:textId="52B969BA" w:rsidR="000C3CB7" w:rsidRDefault="000C3CB7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2E19ED65" w14:textId="77777777" w:rsidR="000C3CB7" w:rsidRDefault="000C3CB7" w:rsidP="00A90BA8">
      <w:p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</w:p>
    <w:p w14:paraId="77F0AD63" w14:textId="4F7555A0" w:rsidR="00E625D5" w:rsidRPr="00274D14" w:rsidRDefault="00191245" w:rsidP="00A90BA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</w:t>
      </w:r>
      <w:r w:rsidR="00A35D31" w:rsidRPr="00274D14">
        <w:rPr>
          <w:rFonts w:ascii="Verdana" w:hAnsi="Verdana"/>
          <w:b/>
          <w:sz w:val="24"/>
        </w:rPr>
        <w:t>/</w:t>
      </w:r>
      <w:r w:rsidR="00274D14" w:rsidRPr="00274D14">
        <w:rPr>
          <w:rFonts w:ascii="Verdana" w:hAnsi="Verdana"/>
          <w:b/>
          <w:sz w:val="24"/>
        </w:rPr>
        <w:t>18-20:</w:t>
      </w:r>
      <w:r w:rsidR="00A35D31" w:rsidRPr="00274D14">
        <w:rPr>
          <w:rFonts w:ascii="Verdana" w:hAnsi="Verdana"/>
          <w:b/>
          <w:sz w:val="24"/>
        </w:rPr>
        <w:tab/>
        <w:t>Godkjenning av referater og protokoller</w:t>
      </w:r>
    </w:p>
    <w:p w14:paraId="796DA912" w14:textId="77777777" w:rsidR="00A35D31" w:rsidRPr="00274D14" w:rsidRDefault="00A35D31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16CDAAA" w14:textId="77777777" w:rsidR="00A35D31" w:rsidRPr="00274D14" w:rsidRDefault="00A35D31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>Saken legges frem med forslag om å bruke tidligere praksis på dette område.</w:t>
      </w:r>
    </w:p>
    <w:p w14:paraId="71180DC3" w14:textId="080D8899" w:rsidR="00A35D31" w:rsidRPr="00274D14" w:rsidRDefault="00A35D31" w:rsidP="00A35D3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>Regionen har brukt følgende praksis rundt godkjenning av styrereferater:</w:t>
      </w:r>
    </w:p>
    <w:p w14:paraId="6BC52840" w14:textId="4FDF0598" w:rsidR="00A35D31" w:rsidRPr="00274D14" w:rsidRDefault="00A35D31" w:rsidP="00A35D31">
      <w:pPr>
        <w:pStyle w:val="Listeavsnitt"/>
        <w:numPr>
          <w:ilvl w:val="0"/>
          <w:numId w:val="30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>Teknisk sett godkjennes referatet gjennomutsending via epost til styrets medlemmer innen 7 dager.</w:t>
      </w:r>
    </w:p>
    <w:p w14:paraId="3559C4C8" w14:textId="2B2B1FAE" w:rsidR="00A35D31" w:rsidRPr="00274D14" w:rsidRDefault="00A35D31" w:rsidP="00A35D31">
      <w:pPr>
        <w:pStyle w:val="Listeavsnitt"/>
        <w:numPr>
          <w:ilvl w:val="0"/>
          <w:numId w:val="30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 xml:space="preserve">Styret får referatet til gjennomlesing og får mulighet </w:t>
      </w:r>
      <w:proofErr w:type="gramStart"/>
      <w:r w:rsidRPr="00274D14">
        <w:rPr>
          <w:rFonts w:ascii="Verdana" w:hAnsi="Verdana"/>
          <w:sz w:val="24"/>
        </w:rPr>
        <w:t>for  korrigering</w:t>
      </w:r>
      <w:proofErr w:type="gramEnd"/>
      <w:r w:rsidRPr="00274D14">
        <w:rPr>
          <w:rFonts w:ascii="Verdana" w:hAnsi="Verdana"/>
          <w:sz w:val="24"/>
        </w:rPr>
        <w:t xml:space="preserve"> innen 7 dager.</w:t>
      </w:r>
    </w:p>
    <w:p w14:paraId="1CA61973" w14:textId="03B58645" w:rsidR="00A35D31" w:rsidRPr="00274D14" w:rsidRDefault="00A35D31" w:rsidP="00A35D31">
      <w:pPr>
        <w:pStyle w:val="Listeavsnitt"/>
        <w:numPr>
          <w:ilvl w:val="0"/>
          <w:numId w:val="30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>Dersom ingen kommentarer, er referatet</w:t>
      </w:r>
      <w:r w:rsidR="00191245">
        <w:rPr>
          <w:rFonts w:ascii="Verdana" w:hAnsi="Verdana"/>
          <w:sz w:val="24"/>
        </w:rPr>
        <w:t xml:space="preserve"> </w:t>
      </w:r>
      <w:r w:rsidRPr="00274D14">
        <w:rPr>
          <w:rFonts w:ascii="Verdana" w:hAnsi="Verdana"/>
          <w:sz w:val="24"/>
        </w:rPr>
        <w:t>å anse som godkjent.</w:t>
      </w:r>
    </w:p>
    <w:p w14:paraId="434C6D92" w14:textId="4A399EBF" w:rsidR="00A35D31" w:rsidRPr="00274D14" w:rsidRDefault="00A35D31" w:rsidP="00A35D31">
      <w:pPr>
        <w:pStyle w:val="Listeavsnitt"/>
        <w:numPr>
          <w:ilvl w:val="0"/>
          <w:numId w:val="30"/>
        </w:num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>Formelt sett protokolleres godkjenningen i det første påfølgende møte.</w:t>
      </w:r>
    </w:p>
    <w:p w14:paraId="56E5D56D" w14:textId="38D1E324" w:rsidR="00A35D31" w:rsidRPr="00274D14" w:rsidRDefault="00A35D31" w:rsidP="00A35D31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</w:r>
      <w:r w:rsidRPr="00274D14">
        <w:rPr>
          <w:rFonts w:ascii="Verdana" w:hAnsi="Verdana"/>
          <w:sz w:val="24"/>
        </w:rPr>
        <w:tab/>
      </w:r>
    </w:p>
    <w:p w14:paraId="07E225DC" w14:textId="77777777" w:rsidR="00E625D5" w:rsidRPr="00274D14" w:rsidRDefault="00E625D5" w:rsidP="00A90BA8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02BDDE0" w14:textId="447C2750" w:rsidR="00A35D31" w:rsidRPr="00274D14" w:rsidRDefault="00A35D31" w:rsidP="00A35D31">
      <w:pPr>
        <w:tabs>
          <w:tab w:val="left" w:pos="0"/>
        </w:tabs>
        <w:suppressAutoHyphens/>
        <w:ind w:left="1776"/>
        <w:rPr>
          <w:rFonts w:ascii="Verdana" w:hAnsi="Verdana"/>
          <w:b/>
          <w:sz w:val="24"/>
        </w:rPr>
      </w:pPr>
      <w:r w:rsidRPr="00274D14">
        <w:rPr>
          <w:rFonts w:ascii="Verdana" w:hAnsi="Verdana"/>
          <w:b/>
          <w:sz w:val="24"/>
        </w:rPr>
        <w:t xml:space="preserve">Innstilling til RS-vedtak i sak nr. </w:t>
      </w:r>
      <w:r w:rsidR="00191245">
        <w:rPr>
          <w:rFonts w:ascii="Verdana" w:hAnsi="Verdana"/>
          <w:b/>
          <w:sz w:val="24"/>
        </w:rPr>
        <w:t>6</w:t>
      </w:r>
      <w:r w:rsidR="00274D14">
        <w:rPr>
          <w:rFonts w:ascii="Verdana" w:hAnsi="Verdana"/>
          <w:b/>
          <w:sz w:val="24"/>
        </w:rPr>
        <w:t>:</w:t>
      </w:r>
    </w:p>
    <w:p w14:paraId="60EDB71D" w14:textId="77777777" w:rsidR="00A35D31" w:rsidRPr="00274D14" w:rsidRDefault="00A35D31" w:rsidP="00A35D31">
      <w:pP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</w:p>
    <w:p w14:paraId="062C5AC6" w14:textId="718E44B5" w:rsidR="00A35D31" w:rsidRPr="00274D14" w:rsidRDefault="00A35D31" w:rsidP="00274D1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776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>Regionen bruker fremlagt forslag for godkjenning av referater i perioden 2018 – 2020</w:t>
      </w:r>
    </w:p>
    <w:p w14:paraId="711612BA" w14:textId="77777777" w:rsidR="004866D6" w:rsidRDefault="004866D6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</w:p>
    <w:p w14:paraId="07727EAA" w14:textId="77777777" w:rsidR="004866D6" w:rsidRDefault="004866D6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</w:p>
    <w:p w14:paraId="7AE7FE7F" w14:textId="77777777" w:rsidR="004866D6" w:rsidRDefault="004866D6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</w:p>
    <w:p w14:paraId="0CEB0AD0" w14:textId="222FBF58" w:rsidR="00A35D31" w:rsidRPr="008244AB" w:rsidRDefault="00191245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</w:t>
      </w:r>
      <w:r w:rsidR="00A35D31" w:rsidRPr="008244AB">
        <w:rPr>
          <w:rFonts w:ascii="Verdana" w:hAnsi="Verdana"/>
          <w:b/>
          <w:sz w:val="24"/>
        </w:rPr>
        <w:t>/ 18-20</w:t>
      </w:r>
      <w:r w:rsidR="00A35D31" w:rsidRPr="008244AB">
        <w:rPr>
          <w:rFonts w:ascii="Verdana" w:hAnsi="Verdana"/>
          <w:b/>
          <w:sz w:val="24"/>
        </w:rPr>
        <w:tab/>
      </w:r>
      <w:proofErr w:type="spellStart"/>
      <w:r w:rsidR="00A35D31" w:rsidRPr="008244AB">
        <w:rPr>
          <w:rFonts w:ascii="Verdana" w:hAnsi="Verdana"/>
          <w:b/>
          <w:sz w:val="24"/>
        </w:rPr>
        <w:t>Administtrative</w:t>
      </w:r>
      <w:proofErr w:type="spellEnd"/>
      <w:r w:rsidR="00A35D31" w:rsidRPr="008244AB">
        <w:rPr>
          <w:rFonts w:ascii="Verdana" w:hAnsi="Verdana"/>
          <w:b/>
          <w:sz w:val="24"/>
        </w:rPr>
        <w:t xml:space="preserve"> og politiske </w:t>
      </w:r>
      <w:proofErr w:type="spellStart"/>
      <w:r w:rsidR="00A35D31" w:rsidRPr="008244AB">
        <w:rPr>
          <w:rFonts w:ascii="Verdana" w:hAnsi="Verdana"/>
          <w:b/>
          <w:sz w:val="24"/>
        </w:rPr>
        <w:t>opgaver</w:t>
      </w:r>
      <w:proofErr w:type="spellEnd"/>
      <w:r w:rsidR="00A35D31" w:rsidRPr="008244AB">
        <w:rPr>
          <w:rFonts w:ascii="Verdana" w:hAnsi="Verdana"/>
          <w:b/>
          <w:sz w:val="24"/>
        </w:rPr>
        <w:t xml:space="preserve"> – beslutningsstruktur i NHF</w:t>
      </w:r>
    </w:p>
    <w:p w14:paraId="599A747E" w14:textId="77777777" w:rsidR="00A35D31" w:rsidRPr="00274D14" w:rsidRDefault="00A35D3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7F321885" w14:textId="20044E81" w:rsidR="00A35D31" w:rsidRPr="00274D14" w:rsidRDefault="00A35D3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  <w:t xml:space="preserve">Gjennomgang av </w:t>
      </w:r>
      <w:proofErr w:type="spellStart"/>
      <w:r w:rsidRPr="00274D14">
        <w:rPr>
          <w:rFonts w:ascii="Verdana" w:hAnsi="Verdana"/>
          <w:sz w:val="24"/>
        </w:rPr>
        <w:t>beslutnigsstrukturen</w:t>
      </w:r>
      <w:proofErr w:type="spellEnd"/>
      <w:r w:rsidRPr="00274D14">
        <w:rPr>
          <w:rFonts w:ascii="Verdana" w:hAnsi="Verdana"/>
          <w:sz w:val="24"/>
        </w:rPr>
        <w:t xml:space="preserve"> i NHF</w:t>
      </w:r>
      <w:r w:rsidR="004866D6">
        <w:rPr>
          <w:rFonts w:ascii="Verdana" w:hAnsi="Verdana"/>
          <w:sz w:val="24"/>
        </w:rPr>
        <w:t xml:space="preserve"> ble gjort på </w:t>
      </w:r>
      <w:proofErr w:type="spellStart"/>
      <w:r w:rsidR="004866D6">
        <w:rPr>
          <w:rFonts w:ascii="Verdana" w:hAnsi="Verdana"/>
          <w:sz w:val="24"/>
        </w:rPr>
        <w:t>startegikonferansen</w:t>
      </w:r>
      <w:proofErr w:type="spellEnd"/>
      <w:r w:rsidRPr="00274D14">
        <w:rPr>
          <w:rFonts w:ascii="Verdana" w:hAnsi="Verdana"/>
          <w:sz w:val="24"/>
        </w:rPr>
        <w:t>.</w:t>
      </w:r>
      <w:r w:rsidR="004866D6">
        <w:rPr>
          <w:rFonts w:ascii="Verdana" w:hAnsi="Verdana"/>
          <w:sz w:val="24"/>
        </w:rPr>
        <w:t xml:space="preserve"> I tillegg var dette en informasjonssak på styremøte.</w:t>
      </w:r>
    </w:p>
    <w:p w14:paraId="4CC4BDB3" w14:textId="77777777" w:rsidR="00085EB0" w:rsidRPr="00274D14" w:rsidRDefault="00A35D31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  <w:t xml:space="preserve">På HT 2015 og 2017 </w:t>
      </w:r>
      <w:r w:rsidR="00085EB0" w:rsidRPr="00274D14">
        <w:rPr>
          <w:rFonts w:ascii="Verdana" w:hAnsi="Verdana"/>
          <w:sz w:val="24"/>
        </w:rPr>
        <w:t>ble det gjort vedtak som igjen førte til myndighetsoverføring av oppgaver.</w:t>
      </w:r>
    </w:p>
    <w:p w14:paraId="09098D33" w14:textId="18EADF49" w:rsidR="00085EB0" w:rsidRPr="00274D14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  <w:t xml:space="preserve">Opprettelse av nasjonal ledergruppe med egne rammer og </w:t>
      </w:r>
      <w:proofErr w:type="spellStart"/>
      <w:proofErr w:type="gramStart"/>
      <w:r w:rsidRPr="00274D14">
        <w:rPr>
          <w:rFonts w:ascii="Verdana" w:hAnsi="Verdana"/>
          <w:sz w:val="24"/>
        </w:rPr>
        <w:t>mandater.Det</w:t>
      </w:r>
      <w:proofErr w:type="spellEnd"/>
      <w:proofErr w:type="gramEnd"/>
      <w:r w:rsidRPr="00274D14">
        <w:rPr>
          <w:rFonts w:ascii="Verdana" w:hAnsi="Verdana"/>
          <w:sz w:val="24"/>
        </w:rPr>
        <w:t xml:space="preserve"> vises også til ny lov for regionene som ble </w:t>
      </w:r>
      <w:proofErr w:type="spellStart"/>
      <w:r w:rsidRPr="00274D14">
        <w:rPr>
          <w:rFonts w:ascii="Verdana" w:hAnsi="Verdana"/>
          <w:sz w:val="24"/>
        </w:rPr>
        <w:t>vedattt</w:t>
      </w:r>
      <w:proofErr w:type="spellEnd"/>
      <w:r w:rsidRPr="00274D14">
        <w:rPr>
          <w:rFonts w:ascii="Verdana" w:hAnsi="Verdana"/>
          <w:sz w:val="24"/>
        </w:rPr>
        <w:t xml:space="preserve"> på regionstingene 2018.</w:t>
      </w:r>
    </w:p>
    <w:p w14:paraId="0584B130" w14:textId="087B9979" w:rsidR="00085EB0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37AC5781" w14:textId="6CA17460" w:rsidR="00085EB0" w:rsidRPr="008244AB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b/>
          <w:sz w:val="24"/>
        </w:rPr>
      </w:pPr>
      <w:r w:rsidRPr="008244AB">
        <w:rPr>
          <w:rFonts w:ascii="Verdana" w:hAnsi="Verdana"/>
          <w:b/>
          <w:sz w:val="24"/>
        </w:rPr>
        <w:tab/>
      </w:r>
      <w:r w:rsidR="008244AB">
        <w:rPr>
          <w:rFonts w:ascii="Verdana" w:hAnsi="Verdana"/>
          <w:b/>
          <w:sz w:val="24"/>
        </w:rPr>
        <w:t xml:space="preserve">RS-vedtak i sak nr. </w:t>
      </w:r>
      <w:r w:rsidR="00191245">
        <w:rPr>
          <w:rFonts w:ascii="Verdana" w:hAnsi="Verdana"/>
          <w:b/>
          <w:sz w:val="24"/>
        </w:rPr>
        <w:t>7</w:t>
      </w:r>
    </w:p>
    <w:p w14:paraId="16A5622C" w14:textId="77777777" w:rsidR="00085EB0" w:rsidRPr="00274D14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4E8E44B8" w14:textId="4F078169" w:rsidR="00085EB0" w:rsidRPr="00274D14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ab/>
      </w:r>
      <w:r w:rsidRPr="00274D14">
        <w:rPr>
          <w:rFonts w:ascii="Verdana" w:hAnsi="Verdana"/>
          <w:sz w:val="24"/>
          <w:bdr w:val="single" w:sz="18" w:space="0" w:color="auto" w:shadow="1"/>
        </w:rPr>
        <w:t>Styret tar orienteringen til etterretning.</w:t>
      </w:r>
      <w:r w:rsidRPr="00274D14">
        <w:rPr>
          <w:rFonts w:ascii="Verdana" w:hAnsi="Verdana"/>
          <w:sz w:val="24"/>
        </w:rPr>
        <w:tab/>
      </w:r>
    </w:p>
    <w:p w14:paraId="521082E4" w14:textId="77777777" w:rsidR="00085EB0" w:rsidRPr="00274D14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05E827F1" w14:textId="056C1529" w:rsidR="00A35D31" w:rsidRDefault="00085EB0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  <w:r w:rsidRPr="00274D14">
        <w:rPr>
          <w:rFonts w:ascii="Verdana" w:hAnsi="Verdana"/>
          <w:sz w:val="24"/>
        </w:rPr>
        <w:t xml:space="preserve"> </w:t>
      </w:r>
      <w:r w:rsidRPr="00274D14">
        <w:rPr>
          <w:rFonts w:ascii="Verdana" w:hAnsi="Verdana"/>
          <w:sz w:val="24"/>
        </w:rPr>
        <w:tab/>
      </w:r>
      <w:r w:rsidR="00A35D31" w:rsidRPr="00274D14">
        <w:rPr>
          <w:rFonts w:ascii="Verdana" w:hAnsi="Verdana"/>
          <w:sz w:val="24"/>
        </w:rPr>
        <w:tab/>
      </w:r>
    </w:p>
    <w:p w14:paraId="1E747374" w14:textId="13F09455" w:rsidR="008244AB" w:rsidRDefault="008244AB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35B6D53A" w14:textId="32A77103" w:rsidR="008244AB" w:rsidRDefault="008244AB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5CA73EF4" w14:textId="54547333" w:rsidR="008244AB" w:rsidRDefault="008244AB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p w14:paraId="46D43D20" w14:textId="7A1D78B2" w:rsidR="008244AB" w:rsidRDefault="008244AB" w:rsidP="00A35D31">
      <w:pPr>
        <w:tabs>
          <w:tab w:val="left" w:pos="0"/>
        </w:tabs>
        <w:suppressAutoHyphens/>
        <w:ind w:left="1416" w:hanging="1410"/>
        <w:rPr>
          <w:rFonts w:ascii="Verdana" w:hAnsi="Verdana"/>
          <w:sz w:val="24"/>
        </w:rPr>
      </w:pPr>
    </w:p>
    <w:sectPr w:rsidR="008244AB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18BE" w14:textId="77777777" w:rsidR="00B02A9D" w:rsidRDefault="00B02A9D" w:rsidP="00616370">
      <w:r>
        <w:separator/>
      </w:r>
    </w:p>
  </w:endnote>
  <w:endnote w:type="continuationSeparator" w:id="0">
    <w:p w14:paraId="3B1FCF1D" w14:textId="77777777" w:rsidR="00B02A9D" w:rsidRDefault="00B02A9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6AB16093" w:rsidR="00B02A9D" w:rsidRDefault="00B02A9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37E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37E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B02A9D" w:rsidRDefault="00B02A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CC6" w14:textId="77777777" w:rsidR="00B02A9D" w:rsidRDefault="00B02A9D" w:rsidP="00616370">
      <w:r>
        <w:separator/>
      </w:r>
    </w:p>
  </w:footnote>
  <w:footnote w:type="continuationSeparator" w:id="0">
    <w:p w14:paraId="5FEC0537" w14:textId="77777777" w:rsidR="00B02A9D" w:rsidRDefault="00B02A9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625FC4"/>
    <w:multiLevelType w:val="hybridMultilevel"/>
    <w:tmpl w:val="4FB2D2CE"/>
    <w:lvl w:ilvl="0" w:tplc="041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5035631"/>
    <w:multiLevelType w:val="hybridMultilevel"/>
    <w:tmpl w:val="3AE26E16"/>
    <w:lvl w:ilvl="0" w:tplc="6608BD22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3"/>
  </w:num>
  <w:num w:numId="5">
    <w:abstractNumId w:val="22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5"/>
  </w:num>
  <w:num w:numId="11">
    <w:abstractNumId w:val="27"/>
  </w:num>
  <w:num w:numId="12">
    <w:abstractNumId w:val="5"/>
  </w:num>
  <w:num w:numId="13">
    <w:abstractNumId w:val="1"/>
  </w:num>
  <w:num w:numId="14">
    <w:abstractNumId w:val="17"/>
  </w:num>
  <w:num w:numId="15">
    <w:abstractNumId w:val="15"/>
  </w:num>
  <w:num w:numId="16">
    <w:abstractNumId w:val="23"/>
  </w:num>
  <w:num w:numId="17">
    <w:abstractNumId w:val="0"/>
  </w:num>
  <w:num w:numId="18">
    <w:abstractNumId w:val="10"/>
  </w:num>
  <w:num w:numId="19">
    <w:abstractNumId w:val="21"/>
  </w:num>
  <w:num w:numId="20">
    <w:abstractNumId w:val="12"/>
  </w:num>
  <w:num w:numId="21">
    <w:abstractNumId w:val="20"/>
  </w:num>
  <w:num w:numId="22">
    <w:abstractNumId w:val="6"/>
  </w:num>
  <w:num w:numId="23">
    <w:abstractNumId w:val="19"/>
  </w:num>
  <w:num w:numId="24">
    <w:abstractNumId w:val="11"/>
  </w:num>
  <w:num w:numId="25">
    <w:abstractNumId w:val="28"/>
  </w:num>
  <w:num w:numId="26">
    <w:abstractNumId w:val="16"/>
  </w:num>
  <w:num w:numId="27">
    <w:abstractNumId w:val="7"/>
  </w:num>
  <w:num w:numId="28">
    <w:abstractNumId w:val="8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85EB0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C3CB7"/>
    <w:rsid w:val="000D02B4"/>
    <w:rsid w:val="000D07A6"/>
    <w:rsid w:val="000F0355"/>
    <w:rsid w:val="000F2B95"/>
    <w:rsid w:val="00101585"/>
    <w:rsid w:val="00104DDF"/>
    <w:rsid w:val="0010514F"/>
    <w:rsid w:val="00105967"/>
    <w:rsid w:val="00107A03"/>
    <w:rsid w:val="00111E2C"/>
    <w:rsid w:val="001121A5"/>
    <w:rsid w:val="001272ED"/>
    <w:rsid w:val="00131F47"/>
    <w:rsid w:val="001323DD"/>
    <w:rsid w:val="00132695"/>
    <w:rsid w:val="00135BC8"/>
    <w:rsid w:val="00135D44"/>
    <w:rsid w:val="001432A1"/>
    <w:rsid w:val="001452EA"/>
    <w:rsid w:val="00154028"/>
    <w:rsid w:val="001542B1"/>
    <w:rsid w:val="001553B0"/>
    <w:rsid w:val="00156443"/>
    <w:rsid w:val="0016172C"/>
    <w:rsid w:val="00161C5C"/>
    <w:rsid w:val="00176C8E"/>
    <w:rsid w:val="00177484"/>
    <w:rsid w:val="001800A4"/>
    <w:rsid w:val="00181D5A"/>
    <w:rsid w:val="001835A0"/>
    <w:rsid w:val="0018441C"/>
    <w:rsid w:val="001858A9"/>
    <w:rsid w:val="00186DD1"/>
    <w:rsid w:val="001904D7"/>
    <w:rsid w:val="00191245"/>
    <w:rsid w:val="00191F45"/>
    <w:rsid w:val="00194E03"/>
    <w:rsid w:val="00195E55"/>
    <w:rsid w:val="001A0ECF"/>
    <w:rsid w:val="001A5585"/>
    <w:rsid w:val="001A6D4B"/>
    <w:rsid w:val="001B25F3"/>
    <w:rsid w:val="001B317D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F0325"/>
    <w:rsid w:val="001F7024"/>
    <w:rsid w:val="001F7A12"/>
    <w:rsid w:val="00200928"/>
    <w:rsid w:val="00201788"/>
    <w:rsid w:val="00223D85"/>
    <w:rsid w:val="002255FA"/>
    <w:rsid w:val="002327AB"/>
    <w:rsid w:val="002447C8"/>
    <w:rsid w:val="002479C0"/>
    <w:rsid w:val="00247D5E"/>
    <w:rsid w:val="00253DA2"/>
    <w:rsid w:val="00255A75"/>
    <w:rsid w:val="00256652"/>
    <w:rsid w:val="00273299"/>
    <w:rsid w:val="00274D14"/>
    <w:rsid w:val="00277792"/>
    <w:rsid w:val="002862A2"/>
    <w:rsid w:val="00296BD2"/>
    <w:rsid w:val="002973AA"/>
    <w:rsid w:val="002A450F"/>
    <w:rsid w:val="002A7B3E"/>
    <w:rsid w:val="002B59D1"/>
    <w:rsid w:val="002B7378"/>
    <w:rsid w:val="002C0B80"/>
    <w:rsid w:val="002C219A"/>
    <w:rsid w:val="002C4254"/>
    <w:rsid w:val="002C48D6"/>
    <w:rsid w:val="002C7DD2"/>
    <w:rsid w:val="002D0901"/>
    <w:rsid w:val="002D0BC0"/>
    <w:rsid w:val="002D2A91"/>
    <w:rsid w:val="002D32B9"/>
    <w:rsid w:val="002E2C5B"/>
    <w:rsid w:val="002F2795"/>
    <w:rsid w:val="002F6399"/>
    <w:rsid w:val="00301F56"/>
    <w:rsid w:val="00303C72"/>
    <w:rsid w:val="00305B08"/>
    <w:rsid w:val="00313B74"/>
    <w:rsid w:val="00321646"/>
    <w:rsid w:val="00325BB5"/>
    <w:rsid w:val="0033142E"/>
    <w:rsid w:val="00340087"/>
    <w:rsid w:val="0034543F"/>
    <w:rsid w:val="00345FB8"/>
    <w:rsid w:val="003470AB"/>
    <w:rsid w:val="00356710"/>
    <w:rsid w:val="003570B3"/>
    <w:rsid w:val="00361E1D"/>
    <w:rsid w:val="0036662D"/>
    <w:rsid w:val="00367AB0"/>
    <w:rsid w:val="003719F5"/>
    <w:rsid w:val="00372C35"/>
    <w:rsid w:val="003737E5"/>
    <w:rsid w:val="0037641D"/>
    <w:rsid w:val="00384C01"/>
    <w:rsid w:val="0038703B"/>
    <w:rsid w:val="003879DF"/>
    <w:rsid w:val="003908D7"/>
    <w:rsid w:val="00392226"/>
    <w:rsid w:val="0039515A"/>
    <w:rsid w:val="003952BA"/>
    <w:rsid w:val="00396CEF"/>
    <w:rsid w:val="003B2CFE"/>
    <w:rsid w:val="003B3034"/>
    <w:rsid w:val="003B51E9"/>
    <w:rsid w:val="003B6EEF"/>
    <w:rsid w:val="003B73DB"/>
    <w:rsid w:val="003C1999"/>
    <w:rsid w:val="003C1FC2"/>
    <w:rsid w:val="003D4520"/>
    <w:rsid w:val="003D474D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28E"/>
    <w:rsid w:val="004714BE"/>
    <w:rsid w:val="00473AD7"/>
    <w:rsid w:val="00473CC8"/>
    <w:rsid w:val="004819A3"/>
    <w:rsid w:val="004830F7"/>
    <w:rsid w:val="00485E5D"/>
    <w:rsid w:val="004866D6"/>
    <w:rsid w:val="00490A13"/>
    <w:rsid w:val="004932A3"/>
    <w:rsid w:val="004A0576"/>
    <w:rsid w:val="004A2598"/>
    <w:rsid w:val="004A4623"/>
    <w:rsid w:val="004A481F"/>
    <w:rsid w:val="004B0FDB"/>
    <w:rsid w:val="004B10D4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1BBA"/>
    <w:rsid w:val="0053309D"/>
    <w:rsid w:val="005436E6"/>
    <w:rsid w:val="00543EDC"/>
    <w:rsid w:val="00544E62"/>
    <w:rsid w:val="00550C92"/>
    <w:rsid w:val="0056057A"/>
    <w:rsid w:val="00561826"/>
    <w:rsid w:val="005666D3"/>
    <w:rsid w:val="00571B0F"/>
    <w:rsid w:val="00582ACD"/>
    <w:rsid w:val="00585D7E"/>
    <w:rsid w:val="00590AC3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C97"/>
    <w:rsid w:val="006161B4"/>
    <w:rsid w:val="00616370"/>
    <w:rsid w:val="0062304A"/>
    <w:rsid w:val="00624E28"/>
    <w:rsid w:val="00632577"/>
    <w:rsid w:val="00634A86"/>
    <w:rsid w:val="0063514A"/>
    <w:rsid w:val="0063587E"/>
    <w:rsid w:val="00637153"/>
    <w:rsid w:val="00645987"/>
    <w:rsid w:val="006536B8"/>
    <w:rsid w:val="00654B5B"/>
    <w:rsid w:val="00662241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711256"/>
    <w:rsid w:val="00716925"/>
    <w:rsid w:val="00720825"/>
    <w:rsid w:val="007247D4"/>
    <w:rsid w:val="00724D45"/>
    <w:rsid w:val="007307B8"/>
    <w:rsid w:val="007313E0"/>
    <w:rsid w:val="0073585A"/>
    <w:rsid w:val="00736E0F"/>
    <w:rsid w:val="0074354D"/>
    <w:rsid w:val="00750F9A"/>
    <w:rsid w:val="00757592"/>
    <w:rsid w:val="007611F2"/>
    <w:rsid w:val="00762542"/>
    <w:rsid w:val="0076458A"/>
    <w:rsid w:val="00764677"/>
    <w:rsid w:val="00765224"/>
    <w:rsid w:val="00766AAE"/>
    <w:rsid w:val="0077084C"/>
    <w:rsid w:val="00773493"/>
    <w:rsid w:val="0077737C"/>
    <w:rsid w:val="0078278C"/>
    <w:rsid w:val="007878E6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E70BB"/>
    <w:rsid w:val="007F0FE0"/>
    <w:rsid w:val="007F5879"/>
    <w:rsid w:val="00804BBB"/>
    <w:rsid w:val="00804FA4"/>
    <w:rsid w:val="00806715"/>
    <w:rsid w:val="0081038D"/>
    <w:rsid w:val="00813718"/>
    <w:rsid w:val="00817444"/>
    <w:rsid w:val="008244AB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F4B"/>
    <w:rsid w:val="008650D0"/>
    <w:rsid w:val="00875138"/>
    <w:rsid w:val="00875228"/>
    <w:rsid w:val="00876FF9"/>
    <w:rsid w:val="0088734E"/>
    <w:rsid w:val="00897328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2543"/>
    <w:rsid w:val="008E6976"/>
    <w:rsid w:val="008F4800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14EB6"/>
    <w:rsid w:val="00932E22"/>
    <w:rsid w:val="009338FE"/>
    <w:rsid w:val="009469AA"/>
    <w:rsid w:val="00946C86"/>
    <w:rsid w:val="00947364"/>
    <w:rsid w:val="00954BF4"/>
    <w:rsid w:val="0095636E"/>
    <w:rsid w:val="00956ED3"/>
    <w:rsid w:val="0096142A"/>
    <w:rsid w:val="00965750"/>
    <w:rsid w:val="0097220E"/>
    <w:rsid w:val="00981B84"/>
    <w:rsid w:val="009908F9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4F49"/>
    <w:rsid w:val="00A11D2A"/>
    <w:rsid w:val="00A16109"/>
    <w:rsid w:val="00A16EE2"/>
    <w:rsid w:val="00A219EC"/>
    <w:rsid w:val="00A22BA5"/>
    <w:rsid w:val="00A322D8"/>
    <w:rsid w:val="00A35D31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828E0"/>
    <w:rsid w:val="00A90BA8"/>
    <w:rsid w:val="00A9383A"/>
    <w:rsid w:val="00A96470"/>
    <w:rsid w:val="00AA0E69"/>
    <w:rsid w:val="00AA2752"/>
    <w:rsid w:val="00AA6734"/>
    <w:rsid w:val="00AA752B"/>
    <w:rsid w:val="00AB13B5"/>
    <w:rsid w:val="00AB2957"/>
    <w:rsid w:val="00AB3A65"/>
    <w:rsid w:val="00AB6C29"/>
    <w:rsid w:val="00AC6743"/>
    <w:rsid w:val="00AD4450"/>
    <w:rsid w:val="00AD54DA"/>
    <w:rsid w:val="00AD5A64"/>
    <w:rsid w:val="00AE24E0"/>
    <w:rsid w:val="00AE4DDF"/>
    <w:rsid w:val="00AF1F54"/>
    <w:rsid w:val="00B01569"/>
    <w:rsid w:val="00B02A9D"/>
    <w:rsid w:val="00B03BB4"/>
    <w:rsid w:val="00B15B51"/>
    <w:rsid w:val="00B20194"/>
    <w:rsid w:val="00B21E60"/>
    <w:rsid w:val="00B24811"/>
    <w:rsid w:val="00B306E5"/>
    <w:rsid w:val="00B33E9A"/>
    <w:rsid w:val="00B347BE"/>
    <w:rsid w:val="00B34B25"/>
    <w:rsid w:val="00B35D38"/>
    <w:rsid w:val="00B3600E"/>
    <w:rsid w:val="00B376FD"/>
    <w:rsid w:val="00B442FB"/>
    <w:rsid w:val="00B44BD9"/>
    <w:rsid w:val="00B54B52"/>
    <w:rsid w:val="00B54DD4"/>
    <w:rsid w:val="00B5659D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C69C3"/>
    <w:rsid w:val="00BD099B"/>
    <w:rsid w:val="00BD1597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279F"/>
    <w:rsid w:val="00CB3134"/>
    <w:rsid w:val="00CB5746"/>
    <w:rsid w:val="00CC2B99"/>
    <w:rsid w:val="00CC40E9"/>
    <w:rsid w:val="00CD1FAE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784"/>
    <w:rsid w:val="00D87988"/>
    <w:rsid w:val="00D922AC"/>
    <w:rsid w:val="00DA22CD"/>
    <w:rsid w:val="00DA51F5"/>
    <w:rsid w:val="00DB4442"/>
    <w:rsid w:val="00DC6142"/>
    <w:rsid w:val="00DD20B3"/>
    <w:rsid w:val="00DD4FE1"/>
    <w:rsid w:val="00DD61BC"/>
    <w:rsid w:val="00DD73D6"/>
    <w:rsid w:val="00DE37F7"/>
    <w:rsid w:val="00DE57E1"/>
    <w:rsid w:val="00DE5860"/>
    <w:rsid w:val="00DF05E4"/>
    <w:rsid w:val="00DF3801"/>
    <w:rsid w:val="00DF63E3"/>
    <w:rsid w:val="00E00530"/>
    <w:rsid w:val="00E04EDB"/>
    <w:rsid w:val="00E06F60"/>
    <w:rsid w:val="00E12C24"/>
    <w:rsid w:val="00E17420"/>
    <w:rsid w:val="00E24819"/>
    <w:rsid w:val="00E26900"/>
    <w:rsid w:val="00E362E7"/>
    <w:rsid w:val="00E3655C"/>
    <w:rsid w:val="00E367A0"/>
    <w:rsid w:val="00E374F7"/>
    <w:rsid w:val="00E37BCA"/>
    <w:rsid w:val="00E464C5"/>
    <w:rsid w:val="00E50CBA"/>
    <w:rsid w:val="00E51343"/>
    <w:rsid w:val="00E52076"/>
    <w:rsid w:val="00E553FD"/>
    <w:rsid w:val="00E6240E"/>
    <w:rsid w:val="00E625D5"/>
    <w:rsid w:val="00E63625"/>
    <w:rsid w:val="00E65819"/>
    <w:rsid w:val="00E67D87"/>
    <w:rsid w:val="00E70D83"/>
    <w:rsid w:val="00E758FB"/>
    <w:rsid w:val="00E77832"/>
    <w:rsid w:val="00E81B67"/>
    <w:rsid w:val="00E83206"/>
    <w:rsid w:val="00EA0BCB"/>
    <w:rsid w:val="00EA24F5"/>
    <w:rsid w:val="00EA53C7"/>
    <w:rsid w:val="00EA5B70"/>
    <w:rsid w:val="00EA6134"/>
    <w:rsid w:val="00EB1800"/>
    <w:rsid w:val="00EC3393"/>
    <w:rsid w:val="00EC5F84"/>
    <w:rsid w:val="00ED3462"/>
    <w:rsid w:val="00EE067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6900"/>
    <w:rsid w:val="00F448B0"/>
    <w:rsid w:val="00F452F9"/>
    <w:rsid w:val="00F474C9"/>
    <w:rsid w:val="00F51C1F"/>
    <w:rsid w:val="00F53829"/>
    <w:rsid w:val="00F54014"/>
    <w:rsid w:val="00F54A83"/>
    <w:rsid w:val="00F56C59"/>
    <w:rsid w:val="00F5746A"/>
    <w:rsid w:val="00F654A2"/>
    <w:rsid w:val="00F71046"/>
    <w:rsid w:val="00F82AE0"/>
    <w:rsid w:val="00F846D3"/>
    <w:rsid w:val="00F86999"/>
    <w:rsid w:val="00F86BD1"/>
    <w:rsid w:val="00F90C39"/>
    <w:rsid w:val="00F977BB"/>
    <w:rsid w:val="00FA0B1C"/>
    <w:rsid w:val="00FA3305"/>
    <w:rsid w:val="00FA36E7"/>
    <w:rsid w:val="00FB12A1"/>
    <w:rsid w:val="00FB423A"/>
    <w:rsid w:val="00FD024E"/>
    <w:rsid w:val="00FD0473"/>
    <w:rsid w:val="00FD16EB"/>
    <w:rsid w:val="00FF0E1E"/>
    <w:rsid w:val="00FF2A5A"/>
    <w:rsid w:val="00FF34DB"/>
    <w:rsid w:val="00FF38A1"/>
    <w:rsid w:val="00FF3DD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4CA1E688-4B64-48E6-92B1-6147C9B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/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 xsi:nil="true"/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SF33Ø-1725275896-230</_dlc_DocId>
    <_dlc_DocIdUrl xmlns="d67bed5c-2912-40c9-913d-c4f5ef2c2d2e">
      <Url>https://idrettskontor.nif.no/sites/handballforbundetost/documentcontent/_layouts/15/DocIdRedir.aspx?ID=SF33%c3%98-1725275896-230</Url>
      <Description>SF33Ø-1725275896-230</Description>
    </_dlc_DocIdUrl>
    <AnonymEksternDeling xmlns="aec5f570-5954-42b2-93f8-bbdf6252596e" xsi:nil="true"/>
  </documentManagement>
</p:propertie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7E12-685C-464F-B5F6-D763B133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8DA8A-EB53-4C16-B97E-A9AEB89E1E6E}">
  <ds:schemaRefs>
    <ds:schemaRef ds:uri="d67bed5c-2912-40c9-913d-c4f5ef2c2d2e"/>
    <ds:schemaRef ds:uri="aec5f570-5954-42b2-93f8-bbdf6252596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124E18F-3170-412E-99FD-A6988627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812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subject/>
  <dc:creator>ik02-kaha</dc:creator>
  <cp:keywords/>
  <cp:lastModifiedBy>Hansen, Karin</cp:lastModifiedBy>
  <cp:revision>9</cp:revision>
  <cp:lastPrinted>2018-06-19T13:11:00Z</cp:lastPrinted>
  <dcterms:created xsi:type="dcterms:W3CDTF">2018-06-15T12:59:00Z</dcterms:created>
  <dcterms:modified xsi:type="dcterms:W3CDTF">2018-06-19T13:11:00Z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/>
  </property>
  <property fmtid="{D5CDD505-2E9C-101B-9397-08002B2CF9AE}" pid="4" name="Dokumentkategori">
    <vt:lpwstr/>
  </property>
  <property fmtid="{D5CDD505-2E9C-101B-9397-08002B2CF9AE}" pid="5" name="_dlc_DocIdItemGuid">
    <vt:lpwstr>7011f4df-e0aa-46dc-9d8e-d9c1b448d889</vt:lpwstr>
  </property>
</Properties>
</file>